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5BD4" w:rsidRPr="007D5525" w:rsidRDefault="00D15BD4" w:rsidP="00D15BD4">
      <w:pPr>
        <w:spacing w:after="0" w:line="240" w:lineRule="exact"/>
        <w:jc w:val="right"/>
        <w:rPr>
          <w:rFonts w:ascii="Times New Roman" w:eastAsia="Times New Roman" w:hAnsi="Times New Roman" w:cs="Times New Roman"/>
          <w:b/>
          <w:bCs/>
          <w:sz w:val="26"/>
          <w:szCs w:val="26"/>
        </w:rPr>
      </w:pPr>
      <w:bookmarkStart w:id="0" w:name="_GoBack"/>
      <w:bookmarkEnd w:id="0"/>
      <w:r w:rsidRPr="007D5525">
        <w:rPr>
          <w:rFonts w:ascii="Times New Roman" w:eastAsia="Times New Roman" w:hAnsi="Times New Roman" w:cs="Times New Roman"/>
          <w:b/>
          <w:bCs/>
          <w:sz w:val="26"/>
          <w:szCs w:val="26"/>
        </w:rPr>
        <w:t>УТВЕРЖДАЮ</w:t>
      </w:r>
    </w:p>
    <w:p w:rsidR="00D15BD4" w:rsidRPr="007D5525" w:rsidRDefault="00D15BD4" w:rsidP="00D15BD4">
      <w:pPr>
        <w:spacing w:after="0" w:line="240" w:lineRule="exact"/>
        <w:jc w:val="right"/>
        <w:rPr>
          <w:rFonts w:ascii="Times New Roman" w:eastAsia="Times New Roman" w:hAnsi="Times New Roman" w:cs="Times New Roman"/>
          <w:bCs/>
          <w:sz w:val="26"/>
          <w:szCs w:val="26"/>
        </w:rPr>
      </w:pPr>
      <w:r w:rsidRPr="007D5525">
        <w:rPr>
          <w:rFonts w:ascii="Times New Roman" w:eastAsia="Times New Roman" w:hAnsi="Times New Roman" w:cs="Times New Roman"/>
          <w:bCs/>
          <w:sz w:val="26"/>
          <w:szCs w:val="26"/>
        </w:rPr>
        <w:t>Руководитель Управления</w:t>
      </w:r>
    </w:p>
    <w:p w:rsidR="00D15BD4" w:rsidRPr="007D5525" w:rsidRDefault="00D15BD4" w:rsidP="00D15BD4">
      <w:pPr>
        <w:spacing w:after="0" w:line="240" w:lineRule="exact"/>
        <w:jc w:val="right"/>
        <w:rPr>
          <w:rFonts w:ascii="Times New Roman" w:eastAsia="Times New Roman" w:hAnsi="Times New Roman" w:cs="Times New Roman"/>
          <w:bCs/>
          <w:sz w:val="26"/>
          <w:szCs w:val="26"/>
        </w:rPr>
      </w:pPr>
      <w:r w:rsidRPr="007D5525">
        <w:rPr>
          <w:rFonts w:ascii="Times New Roman" w:eastAsia="Times New Roman" w:hAnsi="Times New Roman" w:cs="Times New Roman"/>
          <w:bCs/>
          <w:sz w:val="26"/>
          <w:szCs w:val="26"/>
        </w:rPr>
        <w:t>Федеральной налоговой службы</w:t>
      </w:r>
    </w:p>
    <w:p w:rsidR="00D15BD4" w:rsidRPr="007D5525" w:rsidRDefault="00D15BD4" w:rsidP="00D15BD4">
      <w:pPr>
        <w:spacing w:after="0" w:line="240" w:lineRule="exact"/>
        <w:jc w:val="right"/>
        <w:rPr>
          <w:rFonts w:ascii="Times New Roman" w:eastAsia="Times New Roman" w:hAnsi="Times New Roman" w:cs="Times New Roman"/>
          <w:bCs/>
          <w:sz w:val="26"/>
          <w:szCs w:val="26"/>
        </w:rPr>
      </w:pPr>
      <w:r w:rsidRPr="007D5525">
        <w:rPr>
          <w:rFonts w:ascii="Times New Roman" w:eastAsia="Times New Roman" w:hAnsi="Times New Roman" w:cs="Times New Roman"/>
          <w:bCs/>
          <w:sz w:val="26"/>
          <w:szCs w:val="26"/>
        </w:rPr>
        <w:t>по Смоленской области</w:t>
      </w:r>
    </w:p>
    <w:p w:rsidR="00D15BD4" w:rsidRPr="007D5525" w:rsidRDefault="00D15BD4" w:rsidP="00D15BD4">
      <w:pPr>
        <w:spacing w:after="0" w:line="240" w:lineRule="exact"/>
        <w:jc w:val="right"/>
        <w:rPr>
          <w:rFonts w:ascii="Times New Roman" w:eastAsia="Times New Roman" w:hAnsi="Times New Roman" w:cs="Times New Roman"/>
          <w:bCs/>
          <w:sz w:val="26"/>
          <w:szCs w:val="26"/>
        </w:rPr>
      </w:pPr>
    </w:p>
    <w:p w:rsidR="00D15BD4" w:rsidRPr="007D5525" w:rsidRDefault="00D15BD4" w:rsidP="00D15BD4">
      <w:pPr>
        <w:spacing w:after="0" w:line="240" w:lineRule="auto"/>
        <w:jc w:val="right"/>
        <w:rPr>
          <w:rFonts w:ascii="Times New Roman" w:eastAsia="Times New Roman" w:hAnsi="Times New Roman" w:cs="Times New Roman"/>
          <w:bCs/>
          <w:sz w:val="26"/>
          <w:szCs w:val="26"/>
        </w:rPr>
      </w:pPr>
      <w:r w:rsidRPr="009A5688">
        <w:rPr>
          <w:rFonts w:ascii="Times New Roman" w:eastAsia="Times New Roman" w:hAnsi="Times New Roman" w:cs="Times New Roman"/>
          <w:bCs/>
          <w:sz w:val="26"/>
          <w:szCs w:val="26"/>
        </w:rPr>
        <w:t>_____</w:t>
      </w:r>
      <w:r w:rsidRPr="007D5525">
        <w:rPr>
          <w:rFonts w:ascii="Times New Roman" w:eastAsia="Times New Roman" w:hAnsi="Times New Roman" w:cs="Times New Roman"/>
          <w:bCs/>
          <w:sz w:val="26"/>
          <w:szCs w:val="26"/>
        </w:rPr>
        <w:t>_____ Т.А. Рыбалко</w:t>
      </w:r>
    </w:p>
    <w:p w:rsidR="00D15BD4" w:rsidRPr="007D5525" w:rsidRDefault="00D15BD4" w:rsidP="00D15BD4">
      <w:pPr>
        <w:spacing w:after="0" w:line="240" w:lineRule="auto"/>
        <w:jc w:val="right"/>
        <w:rPr>
          <w:rFonts w:ascii="Times New Roman" w:eastAsia="Times New Roman" w:hAnsi="Times New Roman" w:cs="Times New Roman"/>
          <w:bCs/>
          <w:sz w:val="26"/>
          <w:szCs w:val="26"/>
        </w:rPr>
      </w:pPr>
    </w:p>
    <w:p w:rsidR="00D15BD4" w:rsidRPr="007D5525" w:rsidRDefault="00D15BD4" w:rsidP="00D15BD4">
      <w:pPr>
        <w:spacing w:after="0" w:line="240" w:lineRule="auto"/>
        <w:jc w:val="right"/>
        <w:rPr>
          <w:rFonts w:ascii="Times New Roman" w:eastAsia="Times New Roman" w:hAnsi="Times New Roman" w:cs="Times New Roman"/>
          <w:sz w:val="20"/>
          <w:szCs w:val="20"/>
        </w:rPr>
      </w:pPr>
      <w:r w:rsidRPr="007D5525">
        <w:rPr>
          <w:rFonts w:ascii="Times New Roman" w:eastAsia="Times New Roman" w:hAnsi="Times New Roman" w:cs="Times New Roman"/>
          <w:bCs/>
          <w:sz w:val="26"/>
          <w:szCs w:val="26"/>
        </w:rPr>
        <w:t>“</w:t>
      </w:r>
      <w:r w:rsidRPr="009A5688">
        <w:rPr>
          <w:rFonts w:ascii="Times New Roman" w:eastAsia="Times New Roman" w:hAnsi="Times New Roman" w:cs="Times New Roman"/>
          <w:bCs/>
          <w:sz w:val="26"/>
          <w:szCs w:val="26"/>
        </w:rPr>
        <w:t>__</w:t>
      </w:r>
      <w:r w:rsidRPr="007D5525">
        <w:rPr>
          <w:rFonts w:ascii="Times New Roman" w:eastAsia="Times New Roman" w:hAnsi="Times New Roman" w:cs="Times New Roman"/>
          <w:bCs/>
          <w:sz w:val="26"/>
          <w:szCs w:val="26"/>
        </w:rPr>
        <w:t>___” _________201</w:t>
      </w:r>
      <w:r>
        <w:rPr>
          <w:rFonts w:ascii="Times New Roman" w:eastAsia="Times New Roman" w:hAnsi="Times New Roman" w:cs="Times New Roman"/>
          <w:bCs/>
          <w:sz w:val="26"/>
          <w:szCs w:val="26"/>
        </w:rPr>
        <w:t>8</w:t>
      </w:r>
      <w:r w:rsidRPr="007D5525">
        <w:rPr>
          <w:rFonts w:ascii="Times New Roman" w:eastAsia="Times New Roman" w:hAnsi="Times New Roman" w:cs="Times New Roman"/>
          <w:bCs/>
          <w:sz w:val="26"/>
          <w:szCs w:val="26"/>
        </w:rPr>
        <w:t>г.</w:t>
      </w:r>
    </w:p>
    <w:p w:rsidR="00D15BD4" w:rsidRPr="009A5688" w:rsidRDefault="00D15BD4" w:rsidP="00D15BD4">
      <w:pPr>
        <w:spacing w:before="72" w:after="0" w:line="240" w:lineRule="auto"/>
        <w:jc w:val="right"/>
        <w:rPr>
          <w:rFonts w:ascii="Times New Roman" w:eastAsia="Times New Roman" w:hAnsi="Times New Roman" w:cs="Times New Roman"/>
          <w:b/>
          <w:bCs/>
          <w:sz w:val="26"/>
          <w:szCs w:val="26"/>
        </w:rPr>
      </w:pPr>
    </w:p>
    <w:p w:rsidR="00D15BD4" w:rsidRDefault="00D15BD4" w:rsidP="00D15BD4">
      <w:pPr>
        <w:spacing w:before="72"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
          <w:bCs/>
          <w:sz w:val="26"/>
          <w:szCs w:val="26"/>
        </w:rPr>
        <w:t>Должностной регламент</w:t>
      </w:r>
    </w:p>
    <w:p w:rsidR="00D15BD4" w:rsidRDefault="00D15BD4" w:rsidP="00D15BD4">
      <w:pPr>
        <w:spacing w:after="0" w:line="240" w:lineRule="exact"/>
        <w:ind w:left="845"/>
        <w:jc w:val="center"/>
        <w:rPr>
          <w:rFonts w:ascii="Times New Roman" w:eastAsia="Times New Roman" w:hAnsi="Times New Roman" w:cs="Times New Roman"/>
          <w:sz w:val="20"/>
          <w:szCs w:val="20"/>
        </w:rPr>
      </w:pPr>
    </w:p>
    <w:p w:rsidR="00D15BD4" w:rsidRDefault="00CE70E8" w:rsidP="00D15BD4">
      <w:pPr>
        <w:spacing w:before="58" w:after="0" w:line="293" w:lineRule="exact"/>
        <w:ind w:left="845"/>
        <w:jc w:val="center"/>
        <w:rPr>
          <w:rFonts w:ascii="Times New Roman" w:eastAsia="Times New Roman" w:hAnsi="Times New Roman" w:cs="Times New Roman"/>
          <w:sz w:val="26"/>
          <w:szCs w:val="26"/>
        </w:rPr>
      </w:pPr>
      <w:r>
        <w:rPr>
          <w:rFonts w:ascii="Times New Roman" w:eastAsia="Times New Roman" w:hAnsi="Times New Roman" w:cs="Times New Roman"/>
          <w:b/>
          <w:bCs/>
          <w:sz w:val="26"/>
          <w:szCs w:val="26"/>
        </w:rPr>
        <w:t>старшего</w:t>
      </w:r>
      <w:r w:rsidR="00D15BD4">
        <w:rPr>
          <w:rFonts w:ascii="Times New Roman" w:eastAsia="Times New Roman" w:hAnsi="Times New Roman" w:cs="Times New Roman"/>
          <w:b/>
          <w:bCs/>
          <w:sz w:val="26"/>
          <w:szCs w:val="26"/>
        </w:rPr>
        <w:t xml:space="preserve"> государственного налогового инспектора отдела камерального контроля Управления Федеральной налоговой службы по Смоленской области</w:t>
      </w:r>
    </w:p>
    <w:p w:rsidR="00D15BD4" w:rsidRDefault="00D15BD4" w:rsidP="00D15BD4">
      <w:pPr>
        <w:spacing w:after="0" w:line="240" w:lineRule="exact"/>
        <w:ind w:left="350"/>
        <w:jc w:val="center"/>
        <w:rPr>
          <w:rFonts w:ascii="Times New Roman" w:eastAsia="Times New Roman" w:hAnsi="Times New Roman" w:cs="Times New Roman"/>
          <w:sz w:val="20"/>
          <w:szCs w:val="20"/>
        </w:rPr>
      </w:pPr>
    </w:p>
    <w:p w:rsidR="00D15BD4" w:rsidRDefault="00D15BD4" w:rsidP="00D15BD4">
      <w:pPr>
        <w:spacing w:before="53" w:after="0" w:line="298" w:lineRule="exact"/>
        <w:ind w:left="350"/>
        <w:jc w:val="center"/>
        <w:rPr>
          <w:rFonts w:ascii="Times New Roman" w:eastAsia="Times New Roman" w:hAnsi="Times New Roman" w:cs="Times New Roman"/>
          <w:sz w:val="26"/>
          <w:szCs w:val="26"/>
        </w:rPr>
      </w:pPr>
      <w:r>
        <w:rPr>
          <w:rFonts w:ascii="Times New Roman" w:eastAsia="Times New Roman" w:hAnsi="Times New Roman" w:cs="Times New Roman"/>
          <w:b/>
          <w:bCs/>
          <w:sz w:val="26"/>
          <w:szCs w:val="26"/>
          <w:lang w:val="en-US"/>
        </w:rPr>
        <w:t>I</w:t>
      </w:r>
      <w:r w:rsidRPr="007D5525">
        <w:rPr>
          <w:rFonts w:ascii="Times New Roman" w:eastAsia="Times New Roman" w:hAnsi="Times New Roman" w:cs="Times New Roman"/>
          <w:b/>
          <w:bCs/>
          <w:sz w:val="26"/>
          <w:szCs w:val="26"/>
        </w:rPr>
        <w:t xml:space="preserve">. </w:t>
      </w:r>
      <w:r>
        <w:rPr>
          <w:rFonts w:ascii="Times New Roman" w:eastAsia="Times New Roman" w:hAnsi="Times New Roman" w:cs="Times New Roman"/>
          <w:b/>
          <w:bCs/>
          <w:sz w:val="26"/>
          <w:szCs w:val="26"/>
        </w:rPr>
        <w:t>Общие положения</w:t>
      </w:r>
    </w:p>
    <w:p w:rsidR="00D15BD4" w:rsidRDefault="00D15BD4" w:rsidP="00D15BD4">
      <w:pPr>
        <w:tabs>
          <w:tab w:val="left" w:pos="1282"/>
        </w:tabs>
        <w:spacing w:after="0" w:line="298" w:lineRule="exact"/>
        <w:ind w:firstLine="586"/>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w:t>
      </w:r>
      <w:r>
        <w:rPr>
          <w:rFonts w:ascii="Times New Roman" w:eastAsia="Times New Roman" w:hAnsi="Times New Roman" w:cs="Times New Roman"/>
          <w:sz w:val="20"/>
          <w:szCs w:val="20"/>
        </w:rPr>
        <w:tab/>
      </w:r>
      <w:r>
        <w:rPr>
          <w:rFonts w:ascii="Times New Roman" w:eastAsia="Times New Roman" w:hAnsi="Times New Roman" w:cs="Times New Roman"/>
          <w:sz w:val="26"/>
          <w:szCs w:val="26"/>
        </w:rPr>
        <w:t xml:space="preserve">Должность федеральной государственной гражданской службы (далее - гражданская служба) </w:t>
      </w:r>
      <w:r w:rsidR="00CE70E8">
        <w:rPr>
          <w:rFonts w:ascii="Times New Roman" w:eastAsia="Times New Roman" w:hAnsi="Times New Roman" w:cs="Times New Roman"/>
          <w:sz w:val="26"/>
          <w:szCs w:val="26"/>
        </w:rPr>
        <w:t>Старший</w:t>
      </w:r>
      <w:r>
        <w:rPr>
          <w:rFonts w:ascii="Times New Roman" w:eastAsia="Times New Roman" w:hAnsi="Times New Roman" w:cs="Times New Roman"/>
          <w:sz w:val="26"/>
          <w:szCs w:val="26"/>
        </w:rPr>
        <w:t xml:space="preserve"> государственный налоговый инспектор отдела камерального контроля Управления Федеральной налоговой службы по Смоленской области (далее - </w:t>
      </w:r>
      <w:r w:rsidR="00CE70E8">
        <w:rPr>
          <w:rFonts w:ascii="Times New Roman" w:eastAsia="Times New Roman" w:hAnsi="Times New Roman" w:cs="Times New Roman"/>
          <w:sz w:val="26"/>
          <w:szCs w:val="26"/>
        </w:rPr>
        <w:t>Старший</w:t>
      </w:r>
      <w:r>
        <w:rPr>
          <w:rFonts w:ascii="Times New Roman" w:eastAsia="Times New Roman" w:hAnsi="Times New Roman" w:cs="Times New Roman"/>
          <w:sz w:val="26"/>
          <w:szCs w:val="26"/>
        </w:rPr>
        <w:t xml:space="preserve"> государственный налоговый инспектор) относится к </w:t>
      </w:r>
      <w:r w:rsidR="00CE70E8">
        <w:rPr>
          <w:rFonts w:ascii="Times New Roman" w:eastAsia="Times New Roman" w:hAnsi="Times New Roman" w:cs="Times New Roman"/>
          <w:sz w:val="26"/>
          <w:szCs w:val="26"/>
        </w:rPr>
        <w:t>старшей</w:t>
      </w:r>
      <w:r>
        <w:rPr>
          <w:rFonts w:ascii="Times New Roman" w:eastAsia="Times New Roman" w:hAnsi="Times New Roman" w:cs="Times New Roman"/>
          <w:sz w:val="26"/>
          <w:szCs w:val="26"/>
        </w:rPr>
        <w:t xml:space="preserve"> группе должностей гражданской службы категории «специалисты».</w:t>
      </w:r>
    </w:p>
    <w:p w:rsidR="00D15BD4" w:rsidRDefault="00D15BD4" w:rsidP="00D15BD4">
      <w:pPr>
        <w:spacing w:after="0" w:line="298" w:lineRule="exact"/>
        <w:ind w:left="567"/>
        <w:rPr>
          <w:rFonts w:ascii="Times New Roman" w:eastAsia="Times New Roman" w:hAnsi="Times New Roman" w:cs="Times New Roman"/>
          <w:sz w:val="26"/>
          <w:szCs w:val="26"/>
        </w:rPr>
      </w:pPr>
      <w:r>
        <w:rPr>
          <w:rFonts w:ascii="Times New Roman" w:eastAsia="Times New Roman" w:hAnsi="Times New Roman" w:cs="Times New Roman"/>
          <w:sz w:val="26"/>
          <w:szCs w:val="26"/>
        </w:rPr>
        <w:t>Регистрационный номер (код) должности -11-3-</w:t>
      </w:r>
      <w:r w:rsidR="00CE70E8">
        <w:rPr>
          <w:rFonts w:ascii="Times New Roman" w:eastAsia="Times New Roman" w:hAnsi="Times New Roman" w:cs="Times New Roman"/>
          <w:sz w:val="26"/>
          <w:szCs w:val="26"/>
        </w:rPr>
        <w:t>4</w:t>
      </w:r>
      <w:r>
        <w:rPr>
          <w:rFonts w:ascii="Times New Roman" w:eastAsia="Times New Roman" w:hAnsi="Times New Roman" w:cs="Times New Roman"/>
          <w:sz w:val="26"/>
          <w:szCs w:val="26"/>
        </w:rPr>
        <w:t>-0</w:t>
      </w:r>
      <w:r w:rsidR="00CE70E8">
        <w:rPr>
          <w:rFonts w:ascii="Times New Roman" w:eastAsia="Times New Roman" w:hAnsi="Times New Roman" w:cs="Times New Roman"/>
          <w:sz w:val="26"/>
          <w:szCs w:val="26"/>
        </w:rPr>
        <w:t>70</w:t>
      </w:r>
      <w:r>
        <w:rPr>
          <w:rFonts w:ascii="Times New Roman" w:eastAsia="Times New Roman" w:hAnsi="Times New Roman" w:cs="Times New Roman"/>
          <w:sz w:val="26"/>
          <w:szCs w:val="26"/>
        </w:rPr>
        <w:t>.</w:t>
      </w:r>
    </w:p>
    <w:p w:rsidR="00D15BD4" w:rsidRDefault="00D15BD4" w:rsidP="00D15BD4">
      <w:pPr>
        <w:numPr>
          <w:ilvl w:val="0"/>
          <w:numId w:val="1"/>
        </w:numPr>
        <w:spacing w:after="0" w:line="302"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Область профессиональной служебной деятельности </w:t>
      </w:r>
      <w:r w:rsidR="00CE70E8">
        <w:rPr>
          <w:rFonts w:ascii="Times New Roman" w:eastAsia="Times New Roman" w:hAnsi="Times New Roman" w:cs="Times New Roman"/>
          <w:sz w:val="26"/>
          <w:szCs w:val="26"/>
        </w:rPr>
        <w:t>старшего</w:t>
      </w:r>
      <w:r>
        <w:rPr>
          <w:rFonts w:ascii="Times New Roman" w:eastAsia="Times New Roman" w:hAnsi="Times New Roman" w:cs="Times New Roman"/>
          <w:sz w:val="26"/>
          <w:szCs w:val="26"/>
        </w:rPr>
        <w:t xml:space="preserve"> государственного налогового инспектора: регулирование налоговой деятельности.</w:t>
      </w:r>
    </w:p>
    <w:p w:rsidR="00D15BD4" w:rsidRDefault="00D15BD4" w:rsidP="00D15BD4">
      <w:pPr>
        <w:numPr>
          <w:ilvl w:val="0"/>
          <w:numId w:val="1"/>
        </w:numPr>
        <w:tabs>
          <w:tab w:val="left" w:pos="1051"/>
        </w:tabs>
        <w:spacing w:after="0" w:line="293"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Вид профессиональной служебной деятельности </w:t>
      </w:r>
      <w:r w:rsidR="00CE70E8">
        <w:rPr>
          <w:rFonts w:ascii="Times New Roman" w:eastAsia="Times New Roman" w:hAnsi="Times New Roman" w:cs="Times New Roman"/>
          <w:sz w:val="26"/>
          <w:szCs w:val="26"/>
        </w:rPr>
        <w:t>старшего</w:t>
      </w:r>
      <w:r>
        <w:rPr>
          <w:rFonts w:ascii="Times New Roman" w:eastAsia="Times New Roman" w:hAnsi="Times New Roman" w:cs="Times New Roman"/>
          <w:sz w:val="26"/>
          <w:szCs w:val="26"/>
        </w:rPr>
        <w:t xml:space="preserve"> государственного налогового инспектора: регулирование в сфере налога на добавленную стоимость и налогообложения акцизами.</w:t>
      </w:r>
    </w:p>
    <w:p w:rsidR="00D15BD4" w:rsidRDefault="00D15BD4" w:rsidP="00D15BD4">
      <w:pPr>
        <w:numPr>
          <w:ilvl w:val="0"/>
          <w:numId w:val="1"/>
        </w:numPr>
        <w:tabs>
          <w:tab w:val="left" w:pos="1166"/>
        </w:tabs>
        <w:spacing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Назначение на должность и освобождение от должности </w:t>
      </w:r>
      <w:r w:rsidR="00CE70E8">
        <w:rPr>
          <w:rFonts w:ascii="Times New Roman" w:eastAsia="Times New Roman" w:hAnsi="Times New Roman" w:cs="Times New Roman"/>
          <w:sz w:val="26"/>
          <w:szCs w:val="26"/>
        </w:rPr>
        <w:t>старшего</w:t>
      </w:r>
      <w:r>
        <w:rPr>
          <w:rFonts w:ascii="Times New Roman" w:eastAsia="Times New Roman" w:hAnsi="Times New Roman" w:cs="Times New Roman"/>
          <w:sz w:val="26"/>
          <w:szCs w:val="26"/>
        </w:rPr>
        <w:t xml:space="preserve"> государственного налогового инспектора </w:t>
      </w:r>
      <w:r w:rsidR="005F73CD">
        <w:rPr>
          <w:rFonts w:ascii="Times New Roman" w:eastAsia="Times New Roman" w:hAnsi="Times New Roman" w:cs="Times New Roman"/>
          <w:sz w:val="26"/>
          <w:szCs w:val="26"/>
        </w:rPr>
        <w:t xml:space="preserve">отдела камерального контроля (далее – старший государственный налоговый инспектор) </w:t>
      </w:r>
      <w:r>
        <w:rPr>
          <w:rFonts w:ascii="Times New Roman" w:eastAsia="Times New Roman" w:hAnsi="Times New Roman" w:cs="Times New Roman"/>
          <w:sz w:val="26"/>
          <w:szCs w:val="26"/>
        </w:rPr>
        <w:t>осуществляется приказом руководителя Управления Федеральной налоговой службы по Смоленской области в соответствии с действующим законодательством.</w:t>
      </w:r>
    </w:p>
    <w:p w:rsidR="00D15BD4" w:rsidRDefault="00D15BD4" w:rsidP="00D15BD4">
      <w:pPr>
        <w:numPr>
          <w:ilvl w:val="0"/>
          <w:numId w:val="1"/>
        </w:numPr>
        <w:tabs>
          <w:tab w:val="left" w:pos="1018"/>
        </w:tabs>
        <w:spacing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Непосредственно подчинен начальнику отдела камерального контроля и его заместителям.</w:t>
      </w:r>
    </w:p>
    <w:p w:rsidR="00D15BD4" w:rsidRPr="005E31EE" w:rsidRDefault="00CE70E8" w:rsidP="00D15BD4">
      <w:pPr>
        <w:numPr>
          <w:ilvl w:val="0"/>
          <w:numId w:val="1"/>
        </w:numPr>
        <w:tabs>
          <w:tab w:val="left" w:pos="1018"/>
        </w:tabs>
        <w:spacing w:after="0" w:line="298" w:lineRule="exact"/>
        <w:ind w:firstLine="567"/>
        <w:jc w:val="both"/>
        <w:rPr>
          <w:rFonts w:ascii="Times New Roman" w:eastAsia="Times New Roman" w:hAnsi="Times New Roman" w:cs="Times New Roman"/>
          <w:sz w:val="26"/>
          <w:szCs w:val="26"/>
        </w:rPr>
      </w:pPr>
      <w:r>
        <w:rPr>
          <w:rFonts w:ascii="Times New Roman" w:hAnsi="Times New Roman" w:cs="Times New Roman"/>
          <w:sz w:val="26"/>
          <w:szCs w:val="26"/>
        </w:rPr>
        <w:t>Старший</w:t>
      </w:r>
      <w:r w:rsidR="00D15BD4" w:rsidRPr="005E31EE">
        <w:rPr>
          <w:rFonts w:ascii="Times New Roman" w:hAnsi="Times New Roman" w:cs="Times New Roman"/>
          <w:sz w:val="26"/>
          <w:szCs w:val="26"/>
        </w:rPr>
        <w:t xml:space="preserve"> государственный налоговый инспектор отдела </w:t>
      </w:r>
      <w:r w:rsidR="00D15BD4">
        <w:rPr>
          <w:rFonts w:ascii="Times New Roman" w:hAnsi="Times New Roman" w:cs="Times New Roman"/>
          <w:sz w:val="26"/>
          <w:szCs w:val="26"/>
        </w:rPr>
        <w:t xml:space="preserve">камерального контроля </w:t>
      </w:r>
      <w:r w:rsidR="00D15BD4" w:rsidRPr="005E31EE">
        <w:rPr>
          <w:rFonts w:ascii="Times New Roman" w:hAnsi="Times New Roman" w:cs="Times New Roman"/>
          <w:sz w:val="26"/>
          <w:szCs w:val="26"/>
        </w:rPr>
        <w:t xml:space="preserve">исполняет обязанности </w:t>
      </w:r>
      <w:r w:rsidR="00F15AF4">
        <w:rPr>
          <w:rFonts w:ascii="Times New Roman" w:hAnsi="Times New Roman" w:cs="Times New Roman"/>
          <w:sz w:val="26"/>
          <w:szCs w:val="26"/>
        </w:rPr>
        <w:t xml:space="preserve">главного государственного налогового инспектора </w:t>
      </w:r>
      <w:r w:rsidR="00D15BD4" w:rsidRPr="005E31EE">
        <w:rPr>
          <w:rFonts w:ascii="Times New Roman" w:hAnsi="Times New Roman" w:cs="Times New Roman"/>
          <w:sz w:val="26"/>
          <w:szCs w:val="26"/>
        </w:rPr>
        <w:t>отдела</w:t>
      </w:r>
      <w:r w:rsidR="00F15AF4">
        <w:rPr>
          <w:rFonts w:ascii="Times New Roman" w:hAnsi="Times New Roman" w:cs="Times New Roman"/>
          <w:sz w:val="26"/>
          <w:szCs w:val="26"/>
        </w:rPr>
        <w:t xml:space="preserve"> камерального контроля</w:t>
      </w:r>
      <w:r w:rsidR="00D15BD4" w:rsidRPr="005E31EE">
        <w:rPr>
          <w:rFonts w:ascii="Times New Roman" w:hAnsi="Times New Roman" w:cs="Times New Roman"/>
          <w:sz w:val="26"/>
          <w:szCs w:val="26"/>
        </w:rPr>
        <w:t xml:space="preserve"> в период его отсутствия.</w:t>
      </w:r>
    </w:p>
    <w:p w:rsidR="00D15BD4" w:rsidRDefault="00D15BD4" w:rsidP="00D15BD4">
      <w:pPr>
        <w:spacing w:after="0" w:line="240" w:lineRule="exact"/>
        <w:ind w:left="2678" w:right="1555" w:firstLine="778"/>
        <w:rPr>
          <w:rFonts w:ascii="Times New Roman" w:eastAsia="Times New Roman" w:hAnsi="Times New Roman" w:cs="Times New Roman"/>
          <w:sz w:val="20"/>
          <w:szCs w:val="20"/>
        </w:rPr>
      </w:pPr>
    </w:p>
    <w:p w:rsidR="00D15BD4" w:rsidRDefault="00D15BD4" w:rsidP="00D15BD4">
      <w:pPr>
        <w:spacing w:before="130" w:after="0" w:line="298" w:lineRule="exact"/>
        <w:ind w:left="2678" w:right="1555" w:firstLine="16"/>
        <w:jc w:val="center"/>
        <w:rPr>
          <w:rFonts w:ascii="Times New Roman" w:eastAsia="Times New Roman" w:hAnsi="Times New Roman" w:cs="Times New Roman"/>
          <w:sz w:val="26"/>
          <w:szCs w:val="26"/>
        </w:rPr>
      </w:pPr>
      <w:r>
        <w:rPr>
          <w:rFonts w:ascii="Times New Roman" w:eastAsia="Times New Roman" w:hAnsi="Times New Roman" w:cs="Times New Roman"/>
          <w:b/>
          <w:bCs/>
          <w:sz w:val="26"/>
          <w:szCs w:val="26"/>
        </w:rPr>
        <w:t>П. Квалификационные требования для замещения должности гражданской службы</w:t>
      </w:r>
    </w:p>
    <w:p w:rsidR="00D15BD4" w:rsidRDefault="00D15BD4" w:rsidP="00D15BD4">
      <w:pPr>
        <w:tabs>
          <w:tab w:val="left" w:pos="1018"/>
        </w:tabs>
        <w:spacing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6.</w:t>
      </w:r>
      <w:r w:rsidR="00650B62">
        <w:rPr>
          <w:rFonts w:ascii="Times New Roman" w:eastAsia="Times New Roman" w:hAnsi="Times New Roman" w:cs="Times New Roman"/>
          <w:sz w:val="20"/>
          <w:szCs w:val="20"/>
        </w:rPr>
        <w:t xml:space="preserve"> </w:t>
      </w:r>
      <w:r>
        <w:rPr>
          <w:rFonts w:ascii="Times New Roman" w:eastAsia="Times New Roman" w:hAnsi="Times New Roman" w:cs="Times New Roman"/>
          <w:sz w:val="26"/>
          <w:szCs w:val="26"/>
        </w:rPr>
        <w:t xml:space="preserve">Для замещения должности </w:t>
      </w:r>
      <w:r w:rsidR="00CE70E8">
        <w:rPr>
          <w:rFonts w:ascii="Times New Roman" w:eastAsia="Times New Roman" w:hAnsi="Times New Roman" w:cs="Times New Roman"/>
          <w:sz w:val="26"/>
          <w:szCs w:val="26"/>
        </w:rPr>
        <w:t>старшего</w:t>
      </w:r>
      <w:r>
        <w:rPr>
          <w:rFonts w:ascii="Times New Roman" w:eastAsia="Times New Roman" w:hAnsi="Times New Roman" w:cs="Times New Roman"/>
          <w:sz w:val="26"/>
          <w:szCs w:val="26"/>
        </w:rPr>
        <w:t xml:space="preserve"> государственного налогового инспектора устанавливаются следующие требования.</w:t>
      </w:r>
    </w:p>
    <w:p w:rsidR="00D15BD4" w:rsidRDefault="00D15BD4" w:rsidP="00D15BD4">
      <w:pPr>
        <w:spacing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6.1. Наличие высшего образования по специальности, направлению подготовки: «Государственный аудит», «Экономика», «Финансы и кредит», «Менеджмент», «Юриспруденция</w:t>
      </w:r>
      <w:r w:rsidRPr="00D15BD4">
        <w:rPr>
          <w:rFonts w:ascii="Times New Roman" w:eastAsia="Times New Roman" w:hAnsi="Times New Roman" w:cs="Times New Roman"/>
          <w:sz w:val="26"/>
          <w:szCs w:val="26"/>
        </w:rPr>
        <w:t>», «Бухгалтерский учет и аудит»</w:t>
      </w:r>
      <w:r>
        <w:rPr>
          <w:rFonts w:ascii="Times New Roman" w:eastAsia="Times New Roman" w:hAnsi="Times New Roman" w:cs="Times New Roman"/>
          <w:sz w:val="26"/>
          <w:szCs w:val="26"/>
        </w:rPr>
        <w:t xml:space="preserve"> и иной специальности и направлению подготовки, содержащейся в ранее применяемых перечнях специальностей и направлений подготовки, для которых законодательством об образовании Российской Федерации установлено соответствие указанным специальностям и направлениям подготовки.</w:t>
      </w:r>
    </w:p>
    <w:p w:rsidR="00D15BD4" w:rsidRDefault="00D15BD4" w:rsidP="00D15BD4">
      <w:pPr>
        <w:numPr>
          <w:ilvl w:val="0"/>
          <w:numId w:val="2"/>
        </w:numPr>
        <w:tabs>
          <w:tab w:val="left" w:pos="1166"/>
        </w:tabs>
        <w:spacing w:before="67" w:after="0" w:line="298" w:lineRule="exact"/>
        <w:ind w:firstLine="567"/>
        <w:jc w:val="both"/>
        <w:rPr>
          <w:rFonts w:ascii="Times New Roman" w:eastAsia="Times New Roman" w:hAnsi="Times New Roman" w:cs="Times New Roman"/>
          <w:sz w:val="26"/>
          <w:szCs w:val="26"/>
        </w:rPr>
      </w:pPr>
      <w:r>
        <w:rPr>
          <w:rFonts w:ascii="Times New Roman" w:hAnsi="Times New Roman" w:cs="Times New Roman"/>
          <w:spacing w:val="-2"/>
          <w:sz w:val="26"/>
          <w:szCs w:val="26"/>
        </w:rPr>
        <w:lastRenderedPageBreak/>
        <w:t>Квалификационные требования к стажу государственной гражданской службы или стажу работы по специальности, направлению подготовки не предъявляются.</w:t>
      </w:r>
    </w:p>
    <w:p w:rsidR="00D15BD4" w:rsidRDefault="00D15BD4" w:rsidP="00D15BD4">
      <w:pPr>
        <w:numPr>
          <w:ilvl w:val="0"/>
          <w:numId w:val="2"/>
        </w:numPr>
        <w:tabs>
          <w:tab w:val="left" w:pos="1166"/>
        </w:tabs>
        <w:spacing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Наличие базовых знаний:</w:t>
      </w:r>
    </w:p>
    <w:p w:rsidR="00D15BD4" w:rsidRDefault="00D15BD4" w:rsidP="00D15BD4">
      <w:pPr>
        <w:numPr>
          <w:ilvl w:val="0"/>
          <w:numId w:val="3"/>
        </w:numPr>
        <w:tabs>
          <w:tab w:val="left" w:pos="859"/>
        </w:tabs>
        <w:spacing w:before="5"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знание государственного языка Российской Федерации (русского языка);</w:t>
      </w:r>
    </w:p>
    <w:p w:rsidR="00D15BD4" w:rsidRPr="00147821" w:rsidRDefault="00D15BD4" w:rsidP="00D15BD4">
      <w:pPr>
        <w:numPr>
          <w:ilvl w:val="0"/>
          <w:numId w:val="3"/>
        </w:numPr>
        <w:tabs>
          <w:tab w:val="left" w:pos="859"/>
        </w:tabs>
        <w:spacing w:before="5" w:after="0" w:line="298" w:lineRule="exact"/>
        <w:ind w:firstLine="567"/>
        <w:jc w:val="both"/>
        <w:rPr>
          <w:rFonts w:ascii="Times New Roman" w:eastAsia="Times New Roman" w:hAnsi="Times New Roman" w:cs="Times New Roman"/>
          <w:sz w:val="26"/>
          <w:szCs w:val="26"/>
        </w:rPr>
      </w:pPr>
      <w:r w:rsidRPr="00147821">
        <w:rPr>
          <w:rFonts w:ascii="Times New Roman" w:eastAsia="Times New Roman" w:hAnsi="Times New Roman" w:cs="Times New Roman"/>
          <w:sz w:val="26"/>
          <w:szCs w:val="26"/>
        </w:rPr>
        <w:t>знание основ Конституции Российской Федерации;</w:t>
      </w:r>
    </w:p>
    <w:p w:rsidR="00D15BD4" w:rsidRDefault="00D15BD4" w:rsidP="00D15BD4">
      <w:pPr>
        <w:numPr>
          <w:ilvl w:val="0"/>
          <w:numId w:val="3"/>
        </w:numPr>
        <w:tabs>
          <w:tab w:val="left" w:pos="864"/>
        </w:tabs>
        <w:spacing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Федерального закона от 27 мая 2003 года № 58-ФЗ «О системе государственной службы Российской Федерации»;</w:t>
      </w:r>
    </w:p>
    <w:p w:rsidR="00D15BD4" w:rsidRPr="00147821" w:rsidRDefault="00D15BD4" w:rsidP="00D15BD4">
      <w:pPr>
        <w:numPr>
          <w:ilvl w:val="0"/>
          <w:numId w:val="3"/>
        </w:numPr>
        <w:tabs>
          <w:tab w:val="left" w:pos="864"/>
        </w:tabs>
        <w:spacing w:after="0" w:line="298" w:lineRule="exact"/>
        <w:ind w:firstLine="567"/>
        <w:jc w:val="both"/>
        <w:rPr>
          <w:rFonts w:ascii="Times New Roman" w:eastAsia="Times New Roman" w:hAnsi="Times New Roman" w:cs="Times New Roman"/>
          <w:sz w:val="26"/>
          <w:szCs w:val="26"/>
        </w:rPr>
      </w:pPr>
      <w:r w:rsidRPr="00147821">
        <w:rPr>
          <w:rFonts w:ascii="Times New Roman" w:eastAsia="Times New Roman" w:hAnsi="Times New Roman" w:cs="Times New Roman"/>
          <w:sz w:val="26"/>
          <w:szCs w:val="26"/>
        </w:rPr>
        <w:t>Федерального закона от 27 июля 2004 года № 79-ФЗ «О государственной гражданской службе Российской Федерации»;</w:t>
      </w:r>
    </w:p>
    <w:p w:rsidR="00D15BD4" w:rsidRPr="005E3773" w:rsidRDefault="00D15BD4" w:rsidP="00D15BD4">
      <w:pPr>
        <w:numPr>
          <w:ilvl w:val="0"/>
          <w:numId w:val="3"/>
        </w:numPr>
        <w:tabs>
          <w:tab w:val="left" w:pos="950"/>
        </w:tabs>
        <w:spacing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Федерального закона от 25 декабря 2008 г. № 273-ФЗ «О противодействии коррупции»</w:t>
      </w:r>
    </w:p>
    <w:p w:rsidR="00D15BD4" w:rsidRDefault="00D15BD4" w:rsidP="00D15BD4">
      <w:pPr>
        <w:numPr>
          <w:ilvl w:val="0"/>
          <w:numId w:val="3"/>
        </w:numPr>
        <w:tabs>
          <w:tab w:val="left" w:pos="864"/>
        </w:tabs>
        <w:spacing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знание в области информационно-коммуникационных технологий.</w:t>
      </w:r>
    </w:p>
    <w:p w:rsidR="00D15BD4" w:rsidRDefault="00D15BD4" w:rsidP="00D15BD4">
      <w:pPr>
        <w:tabs>
          <w:tab w:val="left" w:pos="1166"/>
        </w:tabs>
        <w:spacing w:after="0" w:line="298" w:lineRule="exact"/>
        <w:ind w:left="567"/>
        <w:rPr>
          <w:rFonts w:ascii="Times New Roman" w:eastAsia="Times New Roman" w:hAnsi="Times New Roman" w:cs="Times New Roman"/>
          <w:sz w:val="26"/>
          <w:szCs w:val="26"/>
        </w:rPr>
      </w:pPr>
      <w:r>
        <w:rPr>
          <w:rFonts w:ascii="Times New Roman" w:eastAsia="Times New Roman" w:hAnsi="Times New Roman" w:cs="Times New Roman"/>
          <w:sz w:val="26"/>
          <w:szCs w:val="26"/>
        </w:rPr>
        <w:t>6.4.</w:t>
      </w:r>
      <w:r>
        <w:rPr>
          <w:rFonts w:ascii="Times New Roman" w:eastAsia="Times New Roman" w:hAnsi="Times New Roman" w:cs="Times New Roman"/>
          <w:sz w:val="20"/>
          <w:szCs w:val="20"/>
        </w:rPr>
        <w:tab/>
      </w:r>
      <w:r>
        <w:rPr>
          <w:rFonts w:ascii="Times New Roman" w:eastAsia="Times New Roman" w:hAnsi="Times New Roman" w:cs="Times New Roman"/>
          <w:sz w:val="26"/>
          <w:szCs w:val="26"/>
        </w:rPr>
        <w:t>Наличие профессиональных знаний:</w:t>
      </w:r>
    </w:p>
    <w:p w:rsidR="00D15BD4" w:rsidRDefault="00D15BD4" w:rsidP="00D15BD4">
      <w:pPr>
        <w:spacing w:after="0" w:line="298" w:lineRule="exact"/>
        <w:ind w:left="567" w:right="2592" w:firstLine="6"/>
        <w:rPr>
          <w:rFonts w:ascii="Times New Roman" w:eastAsia="Times New Roman" w:hAnsi="Times New Roman" w:cs="Times New Roman"/>
          <w:sz w:val="26"/>
          <w:szCs w:val="26"/>
        </w:rPr>
      </w:pPr>
      <w:r>
        <w:rPr>
          <w:rFonts w:ascii="Times New Roman" w:eastAsia="Times New Roman" w:hAnsi="Times New Roman" w:cs="Times New Roman"/>
          <w:sz w:val="26"/>
          <w:szCs w:val="26"/>
        </w:rPr>
        <w:t>6.4.1. В сфере законодательства Российской Федерации:</w:t>
      </w:r>
    </w:p>
    <w:p w:rsidR="00D15BD4" w:rsidRDefault="00D15BD4" w:rsidP="00D15BD4">
      <w:pPr>
        <w:spacing w:after="0" w:line="298" w:lineRule="exact"/>
        <w:ind w:left="567" w:firstLine="6"/>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Трудовой кодекс Российской Федерации от 30 декабря 2001 г. № 197-ФЗ;</w:t>
      </w:r>
    </w:p>
    <w:p w:rsidR="00D15BD4" w:rsidRDefault="00D15BD4" w:rsidP="00D15BD4">
      <w:pPr>
        <w:spacing w:after="0" w:line="298" w:lineRule="exact"/>
        <w:ind w:left="567" w:firstLine="6"/>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Налоговый кодекс Российской Федерации от 31 июля 1998 г. № 146-ФЗ;</w:t>
      </w:r>
    </w:p>
    <w:p w:rsidR="00D15BD4" w:rsidRPr="007D5525" w:rsidRDefault="00D15BD4" w:rsidP="00D15BD4">
      <w:pPr>
        <w:spacing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Федеральный закон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(в части структуры законодательных (представительных) и исполнительных органов государственной власти субъектов Российской Федерации);</w:t>
      </w:r>
    </w:p>
    <w:p w:rsidR="00D15BD4" w:rsidRDefault="00D15BD4" w:rsidP="00D15BD4">
      <w:pPr>
        <w:spacing w:after="0" w:line="298" w:lineRule="exact"/>
        <w:ind w:left="567" w:firstLine="6"/>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Федеральный закон от 27 июля 2006 г. № 152-ФЗ «О персональных</w:t>
      </w:r>
      <w:r w:rsidRPr="007D5525">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данных»;</w:t>
      </w:r>
    </w:p>
    <w:p w:rsidR="00D15BD4" w:rsidRDefault="00D15BD4" w:rsidP="00D15BD4">
      <w:pPr>
        <w:numPr>
          <w:ilvl w:val="0"/>
          <w:numId w:val="4"/>
        </w:numPr>
        <w:tabs>
          <w:tab w:val="left" w:pos="864"/>
        </w:tabs>
        <w:spacing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Постановление Правительства Российской Федерации от 26 декабря 2011 г. № 1137 «О формах и правилах заполнения (ведения) документов, применяемых при расчетах по налогу на добавленную стоимость»;</w:t>
      </w:r>
    </w:p>
    <w:p w:rsidR="00D15BD4" w:rsidRDefault="00D15BD4" w:rsidP="00D15BD4">
      <w:pPr>
        <w:numPr>
          <w:ilvl w:val="0"/>
          <w:numId w:val="4"/>
        </w:numPr>
        <w:tabs>
          <w:tab w:val="left" w:pos="864"/>
        </w:tabs>
        <w:spacing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Приказ ФНС России от 13 декабря 2006 г. №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w:t>
      </w:r>
    </w:p>
    <w:p w:rsidR="00D15BD4" w:rsidRPr="00483550" w:rsidRDefault="00D15BD4" w:rsidP="00D15BD4">
      <w:pPr>
        <w:numPr>
          <w:ilvl w:val="0"/>
          <w:numId w:val="4"/>
        </w:numPr>
        <w:tabs>
          <w:tab w:val="left" w:pos="864"/>
        </w:tabs>
        <w:spacing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Приказ ФНС России от 29 октября 2014 г. № ММВ-7-3/558@ «Об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w:t>
      </w:r>
    </w:p>
    <w:p w:rsidR="00483550" w:rsidRDefault="00483550" w:rsidP="00483550">
      <w:pPr>
        <w:pStyle w:val="Default"/>
        <w:numPr>
          <w:ilvl w:val="0"/>
          <w:numId w:val="4"/>
        </w:numPr>
        <w:ind w:firstLine="567"/>
        <w:jc w:val="both"/>
        <w:rPr>
          <w:sz w:val="26"/>
          <w:szCs w:val="26"/>
        </w:rPr>
      </w:pPr>
      <w:r w:rsidRPr="00EF5710">
        <w:rPr>
          <w:sz w:val="26"/>
          <w:szCs w:val="26"/>
        </w:rPr>
        <w:t>распоряжение ФНС России от 28.02.2017 № 35дсп@ (с учетом изменений от  07.03.2018  №57дсп@) «Об утверждении Временного порядка организации внутреннего аудита в</w:t>
      </w:r>
      <w:r>
        <w:rPr>
          <w:sz w:val="26"/>
          <w:szCs w:val="26"/>
        </w:rPr>
        <w:t xml:space="preserve"> Федеральной налоговой службе»;</w:t>
      </w:r>
    </w:p>
    <w:p w:rsidR="00483550" w:rsidRDefault="00483550" w:rsidP="00483550">
      <w:pPr>
        <w:pStyle w:val="Default"/>
        <w:numPr>
          <w:ilvl w:val="0"/>
          <w:numId w:val="4"/>
        </w:numPr>
        <w:ind w:firstLine="567"/>
        <w:jc w:val="both"/>
        <w:rPr>
          <w:sz w:val="26"/>
          <w:szCs w:val="26"/>
        </w:rPr>
      </w:pPr>
      <w:r w:rsidRPr="00EF5710">
        <w:rPr>
          <w:sz w:val="26"/>
          <w:szCs w:val="26"/>
        </w:rPr>
        <w:t>Приказ ФНС России от 14.03.2016 № ММВ-7-16/132@ «Об утверждении Основных положений об осуществлении внутреннего контроля деятельности по технологическим процессам ФНС России»;</w:t>
      </w:r>
    </w:p>
    <w:p w:rsidR="00483550" w:rsidRDefault="00483550" w:rsidP="00483550">
      <w:pPr>
        <w:pStyle w:val="Default"/>
        <w:numPr>
          <w:ilvl w:val="0"/>
          <w:numId w:val="4"/>
        </w:numPr>
        <w:ind w:firstLine="567"/>
        <w:jc w:val="both"/>
        <w:rPr>
          <w:sz w:val="26"/>
          <w:szCs w:val="26"/>
        </w:rPr>
      </w:pPr>
      <w:r w:rsidRPr="00EF5710">
        <w:rPr>
          <w:sz w:val="26"/>
          <w:szCs w:val="26"/>
        </w:rPr>
        <w:t>Приказ ФНС России от 20.03.2017 № ММВ-7-16/225@  «Об утверждении Основных положений об управлении рисками в деятельности ФНС России»;</w:t>
      </w:r>
    </w:p>
    <w:p w:rsidR="00483550" w:rsidRPr="00483550" w:rsidRDefault="00483550" w:rsidP="00483550">
      <w:pPr>
        <w:pStyle w:val="Default"/>
        <w:numPr>
          <w:ilvl w:val="0"/>
          <w:numId w:val="4"/>
        </w:numPr>
        <w:ind w:firstLine="567"/>
        <w:jc w:val="both"/>
        <w:rPr>
          <w:rFonts w:eastAsia="Times New Roman"/>
          <w:color w:val="auto"/>
          <w:sz w:val="26"/>
          <w:szCs w:val="26"/>
          <w:lang w:eastAsia="ru-RU"/>
        </w:rPr>
      </w:pPr>
      <w:r w:rsidRPr="00EF5710">
        <w:rPr>
          <w:sz w:val="26"/>
          <w:szCs w:val="26"/>
        </w:rPr>
        <w:t>Приказ ФНС России от 12.03.2018 №ММВ-7-16/40/@  «Об утверждении Порядка ведения документа по учету информации о рисках в деятельности ФНС России».</w:t>
      </w:r>
    </w:p>
    <w:p w:rsidR="00D15BD4" w:rsidRPr="009A5688" w:rsidRDefault="00CE70E8" w:rsidP="00D15BD4">
      <w:pPr>
        <w:spacing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Старший</w:t>
      </w:r>
      <w:r w:rsidR="00D15BD4">
        <w:rPr>
          <w:rFonts w:ascii="Times New Roman" w:eastAsia="Times New Roman" w:hAnsi="Times New Roman" w:cs="Times New Roman"/>
          <w:sz w:val="26"/>
          <w:szCs w:val="26"/>
        </w:rPr>
        <w:t xml:space="preserve">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D15BD4" w:rsidRDefault="00D15BD4" w:rsidP="00D15BD4">
      <w:pPr>
        <w:spacing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6.4.2. Иные профессиональные знания:</w:t>
      </w:r>
    </w:p>
    <w:p w:rsidR="00D15BD4" w:rsidRDefault="00D15BD4" w:rsidP="00D15BD4">
      <w:pPr>
        <w:numPr>
          <w:ilvl w:val="0"/>
          <w:numId w:val="5"/>
        </w:numPr>
        <w:tabs>
          <w:tab w:val="left" w:pos="739"/>
        </w:tabs>
        <w:spacing w:after="0" w:line="298" w:lineRule="exact"/>
        <w:ind w:left="586"/>
        <w:rPr>
          <w:rFonts w:ascii="Times New Roman" w:eastAsia="Times New Roman" w:hAnsi="Times New Roman" w:cs="Times New Roman"/>
          <w:sz w:val="26"/>
          <w:szCs w:val="26"/>
        </w:rPr>
      </w:pPr>
      <w:r>
        <w:rPr>
          <w:rFonts w:ascii="Times New Roman" w:eastAsia="Times New Roman" w:hAnsi="Times New Roman" w:cs="Times New Roman"/>
          <w:sz w:val="26"/>
          <w:szCs w:val="26"/>
        </w:rPr>
        <w:t>основы бухгалтерского и налогового учета;</w:t>
      </w:r>
    </w:p>
    <w:p w:rsidR="00D15BD4" w:rsidRDefault="00D15BD4" w:rsidP="00D15BD4">
      <w:pPr>
        <w:numPr>
          <w:ilvl w:val="0"/>
          <w:numId w:val="5"/>
        </w:numPr>
        <w:tabs>
          <w:tab w:val="left" w:pos="739"/>
        </w:tabs>
        <w:spacing w:after="0" w:line="298" w:lineRule="exact"/>
        <w:ind w:left="586"/>
        <w:rPr>
          <w:rFonts w:ascii="Times New Roman" w:eastAsia="Times New Roman" w:hAnsi="Times New Roman" w:cs="Times New Roman"/>
          <w:sz w:val="26"/>
          <w:szCs w:val="26"/>
        </w:rPr>
      </w:pPr>
      <w:r>
        <w:rPr>
          <w:rFonts w:ascii="Times New Roman" w:eastAsia="Times New Roman" w:hAnsi="Times New Roman" w:cs="Times New Roman"/>
          <w:sz w:val="26"/>
          <w:szCs w:val="26"/>
        </w:rPr>
        <w:t>основы налогообложения;</w:t>
      </w:r>
    </w:p>
    <w:p w:rsidR="00D15BD4" w:rsidRDefault="00D15BD4" w:rsidP="00D15BD4">
      <w:pPr>
        <w:numPr>
          <w:ilvl w:val="0"/>
          <w:numId w:val="5"/>
        </w:numPr>
        <w:tabs>
          <w:tab w:val="left" w:pos="739"/>
        </w:tabs>
        <w:spacing w:after="0" w:line="298" w:lineRule="exact"/>
        <w:ind w:left="586"/>
        <w:rPr>
          <w:rFonts w:ascii="Times New Roman" w:eastAsia="Times New Roman" w:hAnsi="Times New Roman" w:cs="Times New Roman"/>
          <w:sz w:val="26"/>
          <w:szCs w:val="26"/>
        </w:rPr>
      </w:pPr>
      <w:r>
        <w:rPr>
          <w:rFonts w:ascii="Times New Roman" w:eastAsia="Times New Roman" w:hAnsi="Times New Roman" w:cs="Times New Roman"/>
          <w:sz w:val="26"/>
          <w:szCs w:val="26"/>
        </w:rPr>
        <w:t>общие положения о налоговом контроле;</w:t>
      </w:r>
    </w:p>
    <w:p w:rsidR="00D15BD4" w:rsidRDefault="00D15BD4" w:rsidP="00D15BD4">
      <w:pPr>
        <w:numPr>
          <w:ilvl w:val="0"/>
          <w:numId w:val="5"/>
        </w:numPr>
        <w:tabs>
          <w:tab w:val="left" w:pos="739"/>
        </w:tabs>
        <w:spacing w:after="0" w:line="298" w:lineRule="exact"/>
        <w:ind w:left="586"/>
        <w:rPr>
          <w:rFonts w:ascii="Times New Roman" w:eastAsia="Times New Roman" w:hAnsi="Times New Roman" w:cs="Times New Roman"/>
          <w:sz w:val="26"/>
          <w:szCs w:val="26"/>
        </w:rPr>
      </w:pPr>
      <w:r>
        <w:rPr>
          <w:rFonts w:ascii="Times New Roman" w:eastAsia="Times New Roman" w:hAnsi="Times New Roman" w:cs="Times New Roman"/>
          <w:sz w:val="26"/>
          <w:szCs w:val="26"/>
        </w:rPr>
        <w:t>принципы налогового администрирования;</w:t>
      </w:r>
    </w:p>
    <w:p w:rsidR="00D15BD4" w:rsidRDefault="00D15BD4" w:rsidP="00D15BD4">
      <w:pPr>
        <w:numPr>
          <w:ilvl w:val="0"/>
          <w:numId w:val="5"/>
        </w:numPr>
        <w:tabs>
          <w:tab w:val="left" w:pos="739"/>
        </w:tabs>
        <w:spacing w:after="0" w:line="298" w:lineRule="exact"/>
        <w:ind w:left="586"/>
        <w:rPr>
          <w:rFonts w:ascii="Times New Roman" w:eastAsia="Times New Roman" w:hAnsi="Times New Roman" w:cs="Times New Roman"/>
          <w:sz w:val="26"/>
          <w:szCs w:val="26"/>
        </w:rPr>
      </w:pPr>
      <w:r>
        <w:rPr>
          <w:rFonts w:ascii="Times New Roman" w:eastAsia="Times New Roman" w:hAnsi="Times New Roman" w:cs="Times New Roman"/>
          <w:sz w:val="26"/>
          <w:szCs w:val="26"/>
        </w:rPr>
        <w:t>порядок проведения мероприятий налогового контроля.</w:t>
      </w:r>
    </w:p>
    <w:p w:rsidR="00D15BD4" w:rsidRDefault="00D15BD4" w:rsidP="00D15BD4">
      <w:pPr>
        <w:tabs>
          <w:tab w:val="left" w:pos="1027"/>
        </w:tabs>
        <w:spacing w:before="67" w:after="0" w:line="298" w:lineRule="exact"/>
        <w:ind w:left="571"/>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6.5.</w:t>
      </w:r>
      <w:r>
        <w:rPr>
          <w:rFonts w:ascii="Times New Roman" w:eastAsia="Times New Roman" w:hAnsi="Times New Roman" w:cs="Times New Roman"/>
          <w:sz w:val="20"/>
          <w:szCs w:val="20"/>
        </w:rPr>
        <w:tab/>
      </w:r>
      <w:r>
        <w:rPr>
          <w:rFonts w:ascii="Times New Roman" w:eastAsia="Times New Roman" w:hAnsi="Times New Roman" w:cs="Times New Roman"/>
          <w:sz w:val="26"/>
          <w:szCs w:val="26"/>
        </w:rPr>
        <w:t>Наличие функциональных знаний:</w:t>
      </w:r>
    </w:p>
    <w:p w:rsidR="00D15BD4" w:rsidRDefault="00D15BD4" w:rsidP="00D15BD4">
      <w:pPr>
        <w:numPr>
          <w:ilvl w:val="0"/>
          <w:numId w:val="6"/>
        </w:numPr>
        <w:tabs>
          <w:tab w:val="left" w:pos="715"/>
        </w:tabs>
        <w:spacing w:after="0" w:line="298" w:lineRule="exact"/>
        <w:ind w:left="576"/>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порядок и сроки проведения камеральных проверок;</w:t>
      </w:r>
    </w:p>
    <w:p w:rsidR="00D15BD4" w:rsidRDefault="00D15BD4" w:rsidP="00D15BD4">
      <w:pPr>
        <w:numPr>
          <w:ilvl w:val="0"/>
          <w:numId w:val="6"/>
        </w:numPr>
        <w:tabs>
          <w:tab w:val="left" w:pos="715"/>
        </w:tabs>
        <w:spacing w:after="0" w:line="298" w:lineRule="exact"/>
        <w:ind w:left="576"/>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требования к составлению акта камеральной проверки;</w:t>
      </w:r>
    </w:p>
    <w:p w:rsidR="00D15BD4" w:rsidRDefault="00D15BD4" w:rsidP="00D15BD4">
      <w:pPr>
        <w:numPr>
          <w:ilvl w:val="0"/>
          <w:numId w:val="6"/>
        </w:numPr>
        <w:tabs>
          <w:tab w:val="left" w:pos="715"/>
        </w:tabs>
        <w:spacing w:after="0" w:line="298" w:lineRule="exact"/>
        <w:ind w:left="576"/>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судебно-арбитражная практика в части камеральных проверок;</w:t>
      </w:r>
    </w:p>
    <w:p w:rsidR="00D15BD4" w:rsidRDefault="00D15BD4" w:rsidP="00D15BD4">
      <w:pPr>
        <w:numPr>
          <w:ilvl w:val="0"/>
          <w:numId w:val="6"/>
        </w:numPr>
        <w:tabs>
          <w:tab w:val="left" w:pos="715"/>
        </w:tabs>
        <w:spacing w:after="0" w:line="298" w:lineRule="exact"/>
        <w:ind w:left="576"/>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схемы ухода от налогов;</w:t>
      </w:r>
    </w:p>
    <w:p w:rsidR="00D15BD4" w:rsidRDefault="00D15BD4" w:rsidP="00D15BD4">
      <w:pPr>
        <w:numPr>
          <w:ilvl w:val="0"/>
          <w:numId w:val="6"/>
        </w:numPr>
        <w:tabs>
          <w:tab w:val="left" w:pos="715"/>
        </w:tabs>
        <w:spacing w:after="0" w:line="298" w:lineRule="exact"/>
        <w:ind w:left="576"/>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порядок определения налогооблагаемой базы.</w:t>
      </w:r>
    </w:p>
    <w:p w:rsidR="00D15BD4" w:rsidRDefault="00D15BD4" w:rsidP="00D15BD4">
      <w:pPr>
        <w:tabs>
          <w:tab w:val="left" w:pos="1027"/>
        </w:tabs>
        <w:spacing w:after="0" w:line="298" w:lineRule="exact"/>
        <w:ind w:left="571"/>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6.6.</w:t>
      </w:r>
      <w:r>
        <w:rPr>
          <w:rFonts w:ascii="Times New Roman" w:eastAsia="Times New Roman" w:hAnsi="Times New Roman" w:cs="Times New Roman"/>
          <w:sz w:val="20"/>
          <w:szCs w:val="20"/>
        </w:rPr>
        <w:tab/>
      </w:r>
      <w:r>
        <w:rPr>
          <w:rFonts w:ascii="Times New Roman" w:eastAsia="Times New Roman" w:hAnsi="Times New Roman" w:cs="Times New Roman"/>
          <w:sz w:val="26"/>
          <w:szCs w:val="26"/>
        </w:rPr>
        <w:t>Наличие базовых умений:</w:t>
      </w:r>
    </w:p>
    <w:p w:rsidR="00D15BD4" w:rsidRDefault="00D15BD4" w:rsidP="00D15BD4">
      <w:pPr>
        <w:numPr>
          <w:ilvl w:val="0"/>
          <w:numId w:val="7"/>
        </w:numPr>
        <w:tabs>
          <w:tab w:val="left" w:pos="715"/>
        </w:tabs>
        <w:spacing w:after="0" w:line="298" w:lineRule="exact"/>
        <w:ind w:left="576"/>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умение мыслить системно (стратегически);</w:t>
      </w:r>
    </w:p>
    <w:p w:rsidR="00D15BD4" w:rsidRDefault="00D15BD4" w:rsidP="00D15BD4">
      <w:pPr>
        <w:numPr>
          <w:ilvl w:val="0"/>
          <w:numId w:val="7"/>
        </w:numPr>
        <w:tabs>
          <w:tab w:val="left" w:pos="715"/>
        </w:tabs>
        <w:spacing w:after="0" w:line="298" w:lineRule="exact"/>
        <w:ind w:firstLine="576"/>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умение планировать, рационально использовать служебное время и достигать результата;</w:t>
      </w:r>
    </w:p>
    <w:p w:rsidR="00D15BD4" w:rsidRDefault="00D15BD4" w:rsidP="00650B62">
      <w:pPr>
        <w:numPr>
          <w:ilvl w:val="0"/>
          <w:numId w:val="7"/>
        </w:numPr>
        <w:tabs>
          <w:tab w:val="left" w:pos="715"/>
        </w:tabs>
        <w:spacing w:after="0" w:line="298" w:lineRule="exact"/>
        <w:ind w:left="576"/>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коммуникативные умения.</w:t>
      </w:r>
    </w:p>
    <w:p w:rsidR="00D15BD4" w:rsidRDefault="00D15BD4" w:rsidP="00650B62">
      <w:pPr>
        <w:tabs>
          <w:tab w:val="left" w:pos="1027"/>
        </w:tabs>
        <w:spacing w:after="0" w:line="298" w:lineRule="exact"/>
        <w:ind w:left="571"/>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6.7.</w:t>
      </w:r>
      <w:r>
        <w:rPr>
          <w:rFonts w:ascii="Times New Roman" w:eastAsia="Times New Roman" w:hAnsi="Times New Roman" w:cs="Times New Roman"/>
          <w:sz w:val="20"/>
          <w:szCs w:val="20"/>
        </w:rPr>
        <w:tab/>
      </w:r>
      <w:r>
        <w:rPr>
          <w:rFonts w:ascii="Times New Roman" w:eastAsia="Times New Roman" w:hAnsi="Times New Roman" w:cs="Times New Roman"/>
          <w:sz w:val="26"/>
          <w:szCs w:val="26"/>
        </w:rPr>
        <w:t>Наличие профессиональных умений:</w:t>
      </w:r>
    </w:p>
    <w:p w:rsidR="00D15BD4" w:rsidRDefault="00D15BD4" w:rsidP="00650B62">
      <w:pPr>
        <w:spacing w:after="0" w:line="298" w:lineRule="exact"/>
        <w:ind w:left="581"/>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расчет налога на добавленную стоимость; акцизов на подакцизные товары;</w:t>
      </w:r>
    </w:p>
    <w:p w:rsidR="00D15BD4" w:rsidRDefault="00D15BD4" w:rsidP="00650B62">
      <w:pPr>
        <w:tabs>
          <w:tab w:val="left" w:pos="902"/>
        </w:tabs>
        <w:spacing w:after="0" w:line="298" w:lineRule="exact"/>
        <w:ind w:firstLine="571"/>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w:t>
      </w:r>
      <w:r>
        <w:rPr>
          <w:rFonts w:ascii="Times New Roman" w:eastAsia="Times New Roman" w:hAnsi="Times New Roman" w:cs="Times New Roman"/>
          <w:sz w:val="20"/>
          <w:szCs w:val="20"/>
        </w:rPr>
        <w:tab/>
      </w:r>
      <w:r>
        <w:rPr>
          <w:rFonts w:ascii="Times New Roman" w:eastAsia="Times New Roman" w:hAnsi="Times New Roman" w:cs="Times New Roman"/>
          <w:sz w:val="26"/>
          <w:szCs w:val="26"/>
        </w:rPr>
        <w:t>анализ результатов контрольной работы, проводимой при камеральных налоговых проверках.</w:t>
      </w:r>
    </w:p>
    <w:p w:rsidR="00D15BD4" w:rsidRDefault="00D15BD4" w:rsidP="00650B62">
      <w:pPr>
        <w:tabs>
          <w:tab w:val="left" w:pos="1027"/>
        </w:tabs>
        <w:spacing w:after="0" w:line="298" w:lineRule="exact"/>
        <w:ind w:left="571"/>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6.8.</w:t>
      </w:r>
      <w:r>
        <w:rPr>
          <w:rFonts w:ascii="Times New Roman" w:eastAsia="Times New Roman" w:hAnsi="Times New Roman" w:cs="Times New Roman"/>
          <w:sz w:val="20"/>
          <w:szCs w:val="20"/>
        </w:rPr>
        <w:tab/>
      </w:r>
      <w:r>
        <w:rPr>
          <w:rFonts w:ascii="Times New Roman" w:eastAsia="Times New Roman" w:hAnsi="Times New Roman" w:cs="Times New Roman"/>
          <w:sz w:val="26"/>
          <w:szCs w:val="26"/>
        </w:rPr>
        <w:t>Наличие функциональных умений:</w:t>
      </w:r>
    </w:p>
    <w:p w:rsidR="00D15BD4" w:rsidRDefault="00650B62" w:rsidP="00650B62">
      <w:pPr>
        <w:spacing w:after="0" w:line="298" w:lineRule="exact"/>
        <w:ind w:left="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D15BD4">
        <w:rPr>
          <w:rFonts w:ascii="Times New Roman" w:eastAsia="Times New Roman" w:hAnsi="Times New Roman" w:cs="Times New Roman"/>
          <w:sz w:val="26"/>
          <w:szCs w:val="26"/>
        </w:rPr>
        <w:t>навыки делового письма;</w:t>
      </w:r>
    </w:p>
    <w:p w:rsidR="00D15BD4" w:rsidRDefault="00650B62" w:rsidP="00650B62">
      <w:pPr>
        <w:spacing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D15BD4">
        <w:rPr>
          <w:rFonts w:ascii="Times New Roman" w:eastAsia="Times New Roman" w:hAnsi="Times New Roman" w:cs="Times New Roman"/>
          <w:sz w:val="26"/>
          <w:szCs w:val="26"/>
        </w:rPr>
        <w:t>работа со специализированным программным обеспечением, информацио</w:t>
      </w:r>
      <w:r>
        <w:rPr>
          <w:rFonts w:ascii="Times New Roman" w:eastAsia="Times New Roman" w:hAnsi="Times New Roman" w:cs="Times New Roman"/>
          <w:sz w:val="26"/>
          <w:szCs w:val="26"/>
        </w:rPr>
        <w:t>нно-</w:t>
      </w:r>
      <w:r w:rsidR="00D15BD4">
        <w:rPr>
          <w:rFonts w:ascii="Times New Roman" w:eastAsia="Times New Roman" w:hAnsi="Times New Roman" w:cs="Times New Roman"/>
          <w:sz w:val="26"/>
          <w:szCs w:val="26"/>
        </w:rPr>
        <w:t>коммуникационными сетями, ведомственными информационными ресурсами;</w:t>
      </w:r>
    </w:p>
    <w:p w:rsidR="00D15BD4" w:rsidRDefault="00650B62" w:rsidP="00650B62">
      <w:pPr>
        <w:spacing w:after="0" w:line="298" w:lineRule="exact"/>
        <w:ind w:left="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D15BD4">
        <w:rPr>
          <w:rFonts w:ascii="Times New Roman" w:eastAsia="Times New Roman" w:hAnsi="Times New Roman" w:cs="Times New Roman"/>
          <w:sz w:val="26"/>
          <w:szCs w:val="26"/>
        </w:rPr>
        <w:t>подготовка презентационных материалов.</w:t>
      </w:r>
    </w:p>
    <w:p w:rsidR="00D15BD4" w:rsidRDefault="00D15BD4" w:rsidP="00D15BD4">
      <w:pPr>
        <w:spacing w:after="0" w:line="240" w:lineRule="exact"/>
        <w:ind w:left="379"/>
        <w:jc w:val="center"/>
        <w:rPr>
          <w:rFonts w:ascii="Times New Roman" w:eastAsia="Times New Roman" w:hAnsi="Times New Roman" w:cs="Times New Roman"/>
          <w:sz w:val="20"/>
          <w:szCs w:val="20"/>
        </w:rPr>
      </w:pPr>
    </w:p>
    <w:p w:rsidR="00D15BD4" w:rsidRDefault="00D15BD4" w:rsidP="00D15BD4">
      <w:pPr>
        <w:spacing w:before="72" w:after="0" w:line="240" w:lineRule="auto"/>
        <w:ind w:left="379"/>
        <w:jc w:val="center"/>
        <w:rPr>
          <w:rFonts w:ascii="Times New Roman" w:eastAsia="Times New Roman" w:hAnsi="Times New Roman" w:cs="Times New Roman"/>
          <w:sz w:val="26"/>
          <w:szCs w:val="26"/>
        </w:rPr>
      </w:pPr>
      <w:r>
        <w:rPr>
          <w:rFonts w:ascii="Times New Roman" w:eastAsia="Times New Roman" w:hAnsi="Times New Roman" w:cs="Times New Roman"/>
          <w:b/>
          <w:bCs/>
          <w:sz w:val="26"/>
          <w:szCs w:val="26"/>
        </w:rPr>
        <w:t>III. Должностные обязанности, права и ответственность</w:t>
      </w:r>
    </w:p>
    <w:p w:rsidR="00D15BD4" w:rsidRDefault="00D15BD4" w:rsidP="00D15BD4">
      <w:pPr>
        <w:spacing w:after="0" w:line="240" w:lineRule="exact"/>
        <w:ind w:left="379" w:firstLine="494"/>
        <w:jc w:val="both"/>
        <w:rPr>
          <w:rFonts w:ascii="Times New Roman" w:eastAsia="Times New Roman" w:hAnsi="Times New Roman" w:cs="Times New Roman"/>
          <w:sz w:val="20"/>
          <w:szCs w:val="20"/>
        </w:rPr>
      </w:pPr>
    </w:p>
    <w:p w:rsidR="00D15BD4" w:rsidRDefault="00D15BD4" w:rsidP="00D15BD4">
      <w:pPr>
        <w:spacing w:before="48"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7. Основные права и обязанности </w:t>
      </w:r>
      <w:r w:rsidR="00CE70E8">
        <w:rPr>
          <w:rFonts w:ascii="Times New Roman" w:eastAsia="Times New Roman" w:hAnsi="Times New Roman" w:cs="Times New Roman"/>
          <w:sz w:val="26"/>
          <w:szCs w:val="26"/>
        </w:rPr>
        <w:t>старшего</w:t>
      </w:r>
      <w:r>
        <w:rPr>
          <w:rFonts w:ascii="Times New Roman" w:eastAsia="Times New Roman" w:hAnsi="Times New Roman" w:cs="Times New Roman"/>
          <w:sz w:val="26"/>
          <w:szCs w:val="26"/>
        </w:rPr>
        <w:t xml:space="preserve">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 июля 2004 г. № 79-ФЗ «О государственной гражданской службе Российской Федерации».</w:t>
      </w:r>
    </w:p>
    <w:p w:rsidR="00D15BD4" w:rsidRDefault="00D15BD4" w:rsidP="00D15BD4">
      <w:pPr>
        <w:spacing w:before="58"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8. В целях реализации задач и функций, возложенных на отдел камерального контроля Управления Федеральной налоговой службы по Смоленской области, </w:t>
      </w:r>
      <w:r w:rsidR="00CE70E8">
        <w:rPr>
          <w:rFonts w:ascii="Times New Roman" w:eastAsia="Times New Roman" w:hAnsi="Times New Roman" w:cs="Times New Roman"/>
          <w:sz w:val="26"/>
          <w:szCs w:val="26"/>
        </w:rPr>
        <w:t>Старший</w:t>
      </w:r>
      <w:r>
        <w:rPr>
          <w:rFonts w:ascii="Times New Roman" w:eastAsia="Times New Roman" w:hAnsi="Times New Roman" w:cs="Times New Roman"/>
          <w:sz w:val="26"/>
          <w:szCs w:val="26"/>
        </w:rPr>
        <w:t xml:space="preserve"> государственный налоговый инспектор обязан:</w:t>
      </w:r>
    </w:p>
    <w:p w:rsidR="00D15BD4" w:rsidRDefault="00D15BD4" w:rsidP="00D15BD4">
      <w:pPr>
        <w:tabs>
          <w:tab w:val="left" w:pos="1186"/>
        </w:tabs>
        <w:spacing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8.1.</w:t>
      </w:r>
      <w:r w:rsidR="005F6618">
        <w:rPr>
          <w:rFonts w:ascii="Times New Roman" w:eastAsia="Times New Roman" w:hAnsi="Times New Roman" w:cs="Times New Roman"/>
          <w:sz w:val="20"/>
          <w:szCs w:val="20"/>
        </w:rPr>
        <w:t xml:space="preserve"> </w:t>
      </w:r>
      <w:r>
        <w:rPr>
          <w:rFonts w:ascii="Times New Roman" w:eastAsia="Times New Roman" w:hAnsi="Times New Roman" w:cs="Times New Roman"/>
          <w:sz w:val="26"/>
          <w:szCs w:val="26"/>
        </w:rPr>
        <w:t>Участвовать в реализации мероприятий по организации работы нижестоящих</w:t>
      </w:r>
      <w:r w:rsidRPr="007D5525">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налоговых органов по осуществлению контроля за соблюдением законодательства о</w:t>
      </w:r>
      <w:r w:rsidRPr="007D5525">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налогах и сборах, правильностью их исчисления, полнотой и своевременностью</w:t>
      </w:r>
      <w:r w:rsidRPr="007D5525">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внесения в соответствующие бюджеты:</w:t>
      </w:r>
    </w:p>
    <w:p w:rsidR="00D15BD4" w:rsidRDefault="005F6618" w:rsidP="005F6618">
      <w:pPr>
        <w:tabs>
          <w:tab w:val="left" w:pos="902"/>
        </w:tabs>
        <w:spacing w:before="5" w:after="0" w:line="298" w:lineRule="exact"/>
        <w:ind w:left="567"/>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D15BD4">
        <w:rPr>
          <w:rFonts w:ascii="Times New Roman" w:eastAsia="Times New Roman" w:hAnsi="Times New Roman" w:cs="Times New Roman"/>
          <w:sz w:val="26"/>
          <w:szCs w:val="26"/>
        </w:rPr>
        <w:t>налога на добавленную стоимость;</w:t>
      </w:r>
    </w:p>
    <w:p w:rsidR="00D15BD4" w:rsidRDefault="005F6618" w:rsidP="005F6618">
      <w:pPr>
        <w:tabs>
          <w:tab w:val="left" w:pos="902"/>
        </w:tabs>
        <w:spacing w:after="0" w:line="298" w:lineRule="exact"/>
        <w:ind w:left="567"/>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D15BD4">
        <w:rPr>
          <w:rFonts w:ascii="Times New Roman" w:eastAsia="Times New Roman" w:hAnsi="Times New Roman" w:cs="Times New Roman"/>
          <w:sz w:val="26"/>
          <w:szCs w:val="26"/>
        </w:rPr>
        <w:t>акцизов;</w:t>
      </w:r>
    </w:p>
    <w:p w:rsidR="005F29B2" w:rsidRPr="005F29B2" w:rsidRDefault="00D15BD4" w:rsidP="005F29B2">
      <w:pPr>
        <w:numPr>
          <w:ilvl w:val="0"/>
          <w:numId w:val="10"/>
        </w:numPr>
        <w:tabs>
          <w:tab w:val="left" w:pos="1421"/>
        </w:tabs>
        <w:spacing w:before="5"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Участвовать в реализации мероприятий по организации и координации работы по выявлению получателей необоснованной налоговой выгоды, связанной с неправомерным применением налоговых вычетов по НДС, в случае выявления расхождений в сведениях об операциях, содержащихся в налоговых декларациях по НДС, в том числе с использованием информационного ресурса АСК НДС-2.</w:t>
      </w:r>
      <w:r w:rsidR="005F29B2" w:rsidRPr="005F29B2">
        <w:rPr>
          <w:rFonts w:ascii="Times New Roman" w:eastAsia="Times New Roman" w:hAnsi="Times New Roman" w:cs="Times New Roman"/>
          <w:sz w:val="26"/>
          <w:szCs w:val="26"/>
        </w:rPr>
        <w:t xml:space="preserve"> </w:t>
      </w:r>
    </w:p>
    <w:p w:rsidR="005F29B2" w:rsidRPr="005F29B2" w:rsidRDefault="005F29B2" w:rsidP="005F29B2">
      <w:pPr>
        <w:numPr>
          <w:ilvl w:val="0"/>
          <w:numId w:val="10"/>
        </w:numPr>
        <w:tabs>
          <w:tab w:val="left" w:pos="1421"/>
        </w:tabs>
        <w:spacing w:before="5" w:after="0" w:line="298" w:lineRule="exact"/>
        <w:ind w:firstLine="567"/>
        <w:jc w:val="both"/>
        <w:rPr>
          <w:rFonts w:ascii="Times New Roman" w:eastAsia="Times New Roman" w:hAnsi="Times New Roman" w:cs="Times New Roman"/>
          <w:sz w:val="26"/>
          <w:szCs w:val="26"/>
        </w:rPr>
      </w:pPr>
      <w:r w:rsidRPr="005F29B2">
        <w:rPr>
          <w:rFonts w:ascii="Times New Roman" w:eastAsia="Times New Roman" w:hAnsi="Times New Roman" w:cs="Times New Roman"/>
          <w:sz w:val="26"/>
          <w:szCs w:val="26"/>
        </w:rPr>
        <w:t>Формирование налоговой отчетности, достоверное и своевременное представление отчетности в ФНС России по выявленным расхождениям в сведениях об операциях, содержащихся в налоговых декларациях по НДС;</w:t>
      </w:r>
    </w:p>
    <w:p w:rsidR="00D15BD4" w:rsidRDefault="00D15BD4" w:rsidP="005F29B2">
      <w:pPr>
        <w:numPr>
          <w:ilvl w:val="0"/>
          <w:numId w:val="10"/>
        </w:numPr>
        <w:tabs>
          <w:tab w:val="left" w:pos="1517"/>
        </w:tabs>
        <w:spacing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Участвовать в координации работы налоговых органов по администрированию налогов и сборов, иных обязательных платежей, указанных в пункте 8.1 настоящего Регламента;</w:t>
      </w:r>
    </w:p>
    <w:p w:rsidR="00D15BD4" w:rsidRDefault="005F6618" w:rsidP="005F6618">
      <w:pPr>
        <w:tabs>
          <w:tab w:val="left" w:pos="1195"/>
        </w:tabs>
        <w:spacing w:before="67"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8.5. </w:t>
      </w:r>
      <w:r w:rsidR="00D15BD4">
        <w:rPr>
          <w:rFonts w:ascii="Times New Roman" w:eastAsia="Times New Roman" w:hAnsi="Times New Roman" w:cs="Times New Roman"/>
          <w:sz w:val="26"/>
          <w:szCs w:val="26"/>
        </w:rPr>
        <w:t>Доводить до территориальных налоговых органов области соответствующие нормативные документы по применению законодательных актов, доведенных ФНС России до Управления, а также участвовать в подготовке нормативных документов, затрагивающих вопросы налогообложения, вытекающие из решений и постановлений органов власти Смоленской области и органов местного самоуправления, в пределах представленных им прав;</w:t>
      </w:r>
    </w:p>
    <w:p w:rsidR="00D15BD4" w:rsidRDefault="00D15BD4" w:rsidP="00D14590">
      <w:pPr>
        <w:numPr>
          <w:ilvl w:val="0"/>
          <w:numId w:val="11"/>
        </w:numPr>
        <w:tabs>
          <w:tab w:val="left" w:pos="1195"/>
        </w:tabs>
        <w:spacing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Осуществлять методологическое сопровождение работы территориальных налоговых органов по вопросам налогового администрирования цен и трансфертного ценообразования для целей налогообложения налога на добавленную стоимость и акцизов в части камерального контроля;</w:t>
      </w:r>
    </w:p>
    <w:p w:rsidR="00D15BD4" w:rsidRPr="00D15BD4" w:rsidRDefault="00D15BD4" w:rsidP="00D15BD4">
      <w:pPr>
        <w:numPr>
          <w:ilvl w:val="0"/>
          <w:numId w:val="11"/>
        </w:numPr>
        <w:tabs>
          <w:tab w:val="left" w:pos="1195"/>
        </w:tabs>
        <w:spacing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Осуществлять мониторинг и системный анализ сведений о налоговой базе, структуре начислений, суммах, не поступивших в бюджет в связи с предоставлением </w:t>
      </w:r>
      <w:r w:rsidRPr="00D15BD4">
        <w:rPr>
          <w:rFonts w:ascii="Times New Roman" w:eastAsia="Times New Roman" w:hAnsi="Times New Roman" w:cs="Times New Roman"/>
          <w:sz w:val="26"/>
          <w:szCs w:val="26"/>
        </w:rPr>
        <w:t>налоговых льгот по налогам, указанным в пункте 8.1. настоящего Регламента;</w:t>
      </w:r>
    </w:p>
    <w:p w:rsidR="00D15BD4" w:rsidRDefault="00D15BD4" w:rsidP="00D15BD4">
      <w:pPr>
        <w:numPr>
          <w:ilvl w:val="0"/>
          <w:numId w:val="11"/>
        </w:numPr>
        <w:tabs>
          <w:tab w:val="left" w:pos="1195"/>
        </w:tabs>
        <w:spacing w:after="0" w:line="298" w:lineRule="exact"/>
        <w:ind w:firstLine="567"/>
        <w:jc w:val="both"/>
        <w:rPr>
          <w:rFonts w:ascii="Times New Roman" w:eastAsia="Times New Roman" w:hAnsi="Times New Roman" w:cs="Times New Roman"/>
          <w:sz w:val="26"/>
          <w:szCs w:val="26"/>
        </w:rPr>
      </w:pPr>
      <w:r w:rsidRPr="00D15BD4">
        <w:rPr>
          <w:rFonts w:ascii="Times New Roman" w:eastAsia="Times New Roman" w:hAnsi="Times New Roman" w:cs="Times New Roman"/>
          <w:sz w:val="26"/>
          <w:szCs w:val="26"/>
        </w:rPr>
        <w:t>Проводить работу по проверке полноты проведенных инспекциями области контрольных мероприятий по проверке обоснованности применения</w:t>
      </w:r>
      <w:r>
        <w:rPr>
          <w:rFonts w:ascii="Times New Roman" w:eastAsia="Times New Roman" w:hAnsi="Times New Roman" w:cs="Times New Roman"/>
          <w:sz w:val="26"/>
          <w:szCs w:val="26"/>
        </w:rPr>
        <w:t xml:space="preserve"> налогоплательщиками налоговой ставки 0 процентов и налоговых вычетов по налогу на добавленную стоимость, в том числе по заявленным к возврату из бюджета сумм НДС свыше 3 млн. рублей, а также обоснованности возмещения сумм НДС, заявленных налогоплательщиками, отнесенными в программном обеспечении, реализующем функции «Автоматизированная система контроля за возмещением НДС» к категории высокого налогового риска.</w:t>
      </w:r>
    </w:p>
    <w:p w:rsidR="00D15BD4" w:rsidRDefault="00D15BD4" w:rsidP="00D15BD4">
      <w:pPr>
        <w:numPr>
          <w:ilvl w:val="0"/>
          <w:numId w:val="11"/>
        </w:numPr>
        <w:tabs>
          <w:tab w:val="left" w:pos="1195"/>
        </w:tabs>
        <w:spacing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Осуществлять контроль за работой налоговых органов области по вопросу проверки обоснованности применения налогоплательщиками вычетов по НДС, особое внимание</w:t>
      </w:r>
      <w:r w:rsidR="009C05AA">
        <w:rPr>
          <w:rFonts w:ascii="Times New Roman" w:eastAsia="Times New Roman" w:hAnsi="Times New Roman" w:cs="Times New Roman"/>
          <w:sz w:val="26"/>
          <w:szCs w:val="26"/>
        </w:rPr>
        <w:t>,</w:t>
      </w:r>
      <w:r>
        <w:rPr>
          <w:rFonts w:ascii="Times New Roman" w:eastAsia="Times New Roman" w:hAnsi="Times New Roman" w:cs="Times New Roman"/>
          <w:sz w:val="26"/>
          <w:szCs w:val="26"/>
        </w:rPr>
        <w:t xml:space="preserve"> обратив на отрицательное сальдо и значительный удельный вес вычетов в начислениях;</w:t>
      </w:r>
    </w:p>
    <w:p w:rsidR="00D15BD4" w:rsidRDefault="00D15BD4" w:rsidP="00D15BD4">
      <w:pPr>
        <w:numPr>
          <w:ilvl w:val="0"/>
          <w:numId w:val="11"/>
        </w:numPr>
        <w:tabs>
          <w:tab w:val="left" w:pos="1267"/>
        </w:tabs>
        <w:spacing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Осуществлять организацию и координацию работ налоговых органов по обмену информацией с налоговыми органами государств-членов Таможенного союза в соответствии с международными договорами по вопросам, отнесенным к компетенции отдела;</w:t>
      </w:r>
    </w:p>
    <w:p w:rsidR="00D15BD4" w:rsidRDefault="00D15BD4" w:rsidP="00D15BD4">
      <w:pPr>
        <w:numPr>
          <w:ilvl w:val="0"/>
          <w:numId w:val="11"/>
        </w:numPr>
        <w:tabs>
          <w:tab w:val="left" w:pos="1320"/>
        </w:tabs>
        <w:spacing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Проводить работу по анализу и обобщению поступивших в Отдел предложений и запросов налоговых органов и налогоплательщиков, практики применения законодательных и нормативных правовых актов по вопросам, относящимся к компетенции Отдела;</w:t>
      </w:r>
    </w:p>
    <w:p w:rsidR="00D15BD4" w:rsidRDefault="00D15BD4" w:rsidP="00D15BD4">
      <w:pPr>
        <w:numPr>
          <w:ilvl w:val="0"/>
          <w:numId w:val="11"/>
        </w:numPr>
        <w:tabs>
          <w:tab w:val="left" w:pos="1320"/>
        </w:tabs>
        <w:spacing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Оказывать практическую помощь нижестоящим налоговым органам по вопросам осуществления налогового администрирования, отнесенным к компетенции Отдела;</w:t>
      </w:r>
    </w:p>
    <w:p w:rsidR="00D15BD4" w:rsidRDefault="00D15BD4" w:rsidP="00D15BD4">
      <w:pPr>
        <w:numPr>
          <w:ilvl w:val="0"/>
          <w:numId w:val="11"/>
        </w:numPr>
        <w:tabs>
          <w:tab w:val="left" w:pos="1320"/>
        </w:tabs>
        <w:spacing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Осуществлять подготовку в установленном порядке писем и запросов в ФНС России по вопросам, требующим выработки согласованной позиции при применении законодательства о налогах и сборах (в части функций Отдела) в связи с обращениями нижестоящих налоговых органов;</w:t>
      </w:r>
    </w:p>
    <w:p w:rsidR="00D15BD4" w:rsidRDefault="00D15BD4" w:rsidP="00D15BD4">
      <w:pPr>
        <w:numPr>
          <w:ilvl w:val="0"/>
          <w:numId w:val="11"/>
        </w:numPr>
        <w:tabs>
          <w:tab w:val="left" w:pos="1320"/>
        </w:tabs>
        <w:spacing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Участвовать в аудиторских проверках внутреннего аудита (в том числе тематических проверках) нижестоящих налоговых органов, проводимых Управлением, по вопросам, входящим в компетенцию Отдела.</w:t>
      </w:r>
    </w:p>
    <w:p w:rsidR="00D15BD4" w:rsidRDefault="00D15BD4" w:rsidP="00D15BD4">
      <w:pPr>
        <w:numPr>
          <w:ilvl w:val="0"/>
          <w:numId w:val="11"/>
        </w:numPr>
        <w:tabs>
          <w:tab w:val="left" w:pos="1320"/>
        </w:tabs>
        <w:spacing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Проводить риск-анализ деятельности подведомственных налоговых органов при планировании аудиторских проверок;</w:t>
      </w:r>
    </w:p>
    <w:p w:rsidR="00D15BD4" w:rsidRDefault="00D15BD4" w:rsidP="00D15BD4">
      <w:pPr>
        <w:numPr>
          <w:ilvl w:val="0"/>
          <w:numId w:val="11"/>
        </w:numPr>
        <w:tabs>
          <w:tab w:val="left" w:pos="1330"/>
        </w:tabs>
        <w:spacing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Проводить предпроверочный анализ и комплексные аудиторские проверки, проводить анализ нарушений и оформлять результаты внутреннего аудита;</w:t>
      </w:r>
    </w:p>
    <w:p w:rsidR="00D15BD4" w:rsidRDefault="00D15BD4" w:rsidP="00D15BD4">
      <w:pPr>
        <w:numPr>
          <w:ilvl w:val="0"/>
          <w:numId w:val="11"/>
        </w:numPr>
        <w:tabs>
          <w:tab w:val="left" w:pos="1330"/>
        </w:tabs>
        <w:spacing w:after="0" w:line="298" w:lineRule="exact"/>
        <w:ind w:firstLine="567"/>
        <w:jc w:val="both"/>
        <w:rPr>
          <w:rFonts w:ascii="Times New Roman" w:eastAsia="Times New Roman" w:hAnsi="Times New Roman" w:cs="Times New Roman"/>
          <w:sz w:val="26"/>
          <w:szCs w:val="26"/>
        </w:rPr>
      </w:pPr>
      <w:r w:rsidRPr="004A3315">
        <w:rPr>
          <w:rFonts w:ascii="Times New Roman" w:eastAsia="Times New Roman" w:hAnsi="Times New Roman" w:cs="Times New Roman"/>
          <w:sz w:val="26"/>
          <w:szCs w:val="26"/>
        </w:rPr>
        <w:t>Проводить мероприятия внутреннего контроля, в том числе дистанционный мониторинг, в рамках текущей деятельности в соответствии с утвержденными картами внутреннего контроля.</w:t>
      </w:r>
    </w:p>
    <w:p w:rsidR="00D15BD4" w:rsidRDefault="00D15BD4" w:rsidP="00D15BD4">
      <w:pPr>
        <w:numPr>
          <w:ilvl w:val="0"/>
          <w:numId w:val="11"/>
        </w:numPr>
        <w:tabs>
          <w:tab w:val="left" w:pos="1330"/>
        </w:tabs>
        <w:spacing w:after="0" w:line="298" w:lineRule="exact"/>
        <w:ind w:firstLine="567"/>
        <w:jc w:val="both"/>
        <w:rPr>
          <w:rFonts w:ascii="Times New Roman" w:eastAsia="Times New Roman" w:hAnsi="Times New Roman" w:cs="Times New Roman"/>
          <w:sz w:val="26"/>
          <w:szCs w:val="26"/>
        </w:rPr>
      </w:pPr>
      <w:r w:rsidRPr="004A3315">
        <w:rPr>
          <w:rFonts w:ascii="Times New Roman" w:eastAsia="Times New Roman" w:hAnsi="Times New Roman" w:cs="Times New Roman"/>
          <w:sz w:val="26"/>
          <w:szCs w:val="26"/>
        </w:rPr>
        <w:t>Проводить постпроверочный контроль за деятельностью проверенного налогового органа, в том числе дистанционный мониторинг проверенного налогового органа с использованием удаленного доступа к копиям его баз данных или копий баз данных, представленных в налоговый орган;</w:t>
      </w:r>
    </w:p>
    <w:p w:rsidR="00D15BD4" w:rsidRDefault="00D15BD4" w:rsidP="00D15BD4">
      <w:pPr>
        <w:numPr>
          <w:ilvl w:val="0"/>
          <w:numId w:val="11"/>
        </w:numPr>
        <w:tabs>
          <w:tab w:val="left" w:pos="1320"/>
        </w:tabs>
        <w:spacing w:after="0" w:line="298" w:lineRule="exact"/>
        <w:ind w:firstLine="567"/>
        <w:jc w:val="both"/>
        <w:rPr>
          <w:rFonts w:ascii="Times New Roman" w:eastAsia="Times New Roman" w:hAnsi="Times New Roman" w:cs="Times New Roman"/>
          <w:sz w:val="26"/>
          <w:szCs w:val="26"/>
        </w:rPr>
      </w:pPr>
      <w:r w:rsidRPr="004A3315">
        <w:rPr>
          <w:rFonts w:ascii="Times New Roman" w:eastAsia="Times New Roman" w:hAnsi="Times New Roman" w:cs="Times New Roman"/>
          <w:sz w:val="26"/>
          <w:szCs w:val="26"/>
        </w:rPr>
        <w:t>Проводить работу, в том числе совместно с другими структурными подразделениями Управления, по рассмотрению заявлений, писем, жалоб (за исключением жалоб, предусмотренных статьей 140 Налогового кодекса Российской Федерации) и обращений граждан и юридических лиц по вопросам, относящимся к организации работы налоговых органов, в том числе на действия (бездействия) должностных лиц нижестоящих налоговых органов;</w:t>
      </w:r>
    </w:p>
    <w:p w:rsidR="00D15BD4" w:rsidRDefault="00D15BD4" w:rsidP="00D15BD4">
      <w:pPr>
        <w:numPr>
          <w:ilvl w:val="0"/>
          <w:numId w:val="11"/>
        </w:numPr>
        <w:tabs>
          <w:tab w:val="left" w:pos="1320"/>
        </w:tabs>
        <w:spacing w:after="0" w:line="298" w:lineRule="exact"/>
        <w:ind w:firstLine="567"/>
        <w:jc w:val="both"/>
        <w:rPr>
          <w:rFonts w:ascii="Times New Roman" w:eastAsia="Times New Roman" w:hAnsi="Times New Roman" w:cs="Times New Roman"/>
          <w:sz w:val="26"/>
          <w:szCs w:val="26"/>
        </w:rPr>
      </w:pPr>
      <w:r w:rsidRPr="004A3315">
        <w:rPr>
          <w:rFonts w:ascii="Times New Roman" w:eastAsia="Times New Roman" w:hAnsi="Times New Roman" w:cs="Times New Roman"/>
          <w:sz w:val="26"/>
          <w:szCs w:val="26"/>
        </w:rPr>
        <w:t>Проводить работу по подготовке отзывов на исковые заявления по вопросам, относящимся к компетенции Отдела, а также участие в заседаниях судов при их рассмотрении;</w:t>
      </w:r>
    </w:p>
    <w:p w:rsidR="00D15BD4" w:rsidRDefault="00D15BD4" w:rsidP="00D15BD4">
      <w:pPr>
        <w:numPr>
          <w:ilvl w:val="0"/>
          <w:numId w:val="11"/>
        </w:numPr>
        <w:tabs>
          <w:tab w:val="left" w:pos="1330"/>
        </w:tabs>
        <w:spacing w:after="0" w:line="298" w:lineRule="exact"/>
        <w:ind w:firstLine="567"/>
        <w:jc w:val="both"/>
        <w:rPr>
          <w:rFonts w:ascii="Times New Roman" w:eastAsia="Times New Roman" w:hAnsi="Times New Roman" w:cs="Times New Roman"/>
          <w:sz w:val="26"/>
          <w:szCs w:val="26"/>
        </w:rPr>
      </w:pPr>
      <w:r w:rsidRPr="004A3315">
        <w:rPr>
          <w:rFonts w:ascii="Times New Roman" w:eastAsia="Times New Roman" w:hAnsi="Times New Roman" w:cs="Times New Roman"/>
          <w:sz w:val="26"/>
          <w:szCs w:val="26"/>
        </w:rPr>
        <w:t>Участвовать во взаимодействии с правоохранительными органами и иными контролирующими органами по предмету деятельности Отдела;</w:t>
      </w:r>
    </w:p>
    <w:p w:rsidR="00D15BD4" w:rsidRDefault="00D15BD4" w:rsidP="00D15BD4">
      <w:pPr>
        <w:numPr>
          <w:ilvl w:val="0"/>
          <w:numId w:val="11"/>
        </w:numPr>
        <w:tabs>
          <w:tab w:val="left" w:pos="1330"/>
        </w:tabs>
        <w:spacing w:after="0" w:line="298" w:lineRule="exact"/>
        <w:ind w:firstLine="567"/>
        <w:jc w:val="both"/>
        <w:rPr>
          <w:rFonts w:ascii="Times New Roman" w:eastAsia="Times New Roman" w:hAnsi="Times New Roman" w:cs="Times New Roman"/>
          <w:sz w:val="26"/>
          <w:szCs w:val="26"/>
        </w:rPr>
      </w:pPr>
      <w:r w:rsidRPr="001D346E">
        <w:rPr>
          <w:rFonts w:ascii="Times New Roman" w:eastAsia="Times New Roman" w:hAnsi="Times New Roman" w:cs="Times New Roman"/>
          <w:sz w:val="26"/>
          <w:szCs w:val="26"/>
        </w:rPr>
        <w:t>Осуществлять подготовку информационных материалов для руководства Управления по вопросам, находящимся в компетенции Отдела;</w:t>
      </w:r>
    </w:p>
    <w:p w:rsidR="00D15BD4" w:rsidRDefault="00D15BD4" w:rsidP="00D15BD4">
      <w:pPr>
        <w:numPr>
          <w:ilvl w:val="0"/>
          <w:numId w:val="11"/>
        </w:numPr>
        <w:tabs>
          <w:tab w:val="left" w:pos="1330"/>
        </w:tabs>
        <w:spacing w:after="0" w:line="298" w:lineRule="exact"/>
        <w:ind w:firstLine="567"/>
        <w:jc w:val="both"/>
        <w:rPr>
          <w:rFonts w:ascii="Times New Roman" w:eastAsia="Times New Roman" w:hAnsi="Times New Roman" w:cs="Times New Roman"/>
          <w:sz w:val="26"/>
          <w:szCs w:val="26"/>
        </w:rPr>
      </w:pPr>
      <w:r w:rsidRPr="001D346E">
        <w:rPr>
          <w:rFonts w:ascii="Times New Roman" w:eastAsia="Times New Roman" w:hAnsi="Times New Roman" w:cs="Times New Roman"/>
          <w:sz w:val="26"/>
          <w:szCs w:val="26"/>
        </w:rPr>
        <w:t>Участвовать в работе с органами, уполномоченными лицами, обязанными в соответствии с законодательством о налогах и сборах представлять в налоговые органы информацию, необходимую для налогового контроля;</w:t>
      </w:r>
    </w:p>
    <w:p w:rsidR="00D15BD4" w:rsidRDefault="00D15BD4" w:rsidP="00D15BD4">
      <w:pPr>
        <w:numPr>
          <w:ilvl w:val="0"/>
          <w:numId w:val="11"/>
        </w:numPr>
        <w:tabs>
          <w:tab w:val="left" w:pos="1330"/>
        </w:tabs>
        <w:spacing w:after="0" w:line="298" w:lineRule="exact"/>
        <w:ind w:firstLine="567"/>
        <w:jc w:val="both"/>
        <w:rPr>
          <w:rFonts w:ascii="Times New Roman" w:eastAsia="Times New Roman" w:hAnsi="Times New Roman" w:cs="Times New Roman"/>
          <w:sz w:val="26"/>
          <w:szCs w:val="26"/>
        </w:rPr>
      </w:pPr>
      <w:r w:rsidRPr="001D346E">
        <w:rPr>
          <w:rFonts w:ascii="Times New Roman" w:eastAsia="Times New Roman" w:hAnsi="Times New Roman" w:cs="Times New Roman"/>
          <w:sz w:val="26"/>
          <w:szCs w:val="26"/>
        </w:rPr>
        <w:t>В целях повышения эффективности контрольной работы налоговых органов области, проводить работу по анализу информации из информационных ресурсов, закрепленных за Отделом;</w:t>
      </w:r>
    </w:p>
    <w:p w:rsidR="00D15BD4" w:rsidRDefault="00D15BD4" w:rsidP="00D15BD4">
      <w:pPr>
        <w:numPr>
          <w:ilvl w:val="0"/>
          <w:numId w:val="11"/>
        </w:numPr>
        <w:tabs>
          <w:tab w:val="left" w:pos="1330"/>
        </w:tabs>
        <w:spacing w:after="0" w:line="298" w:lineRule="exact"/>
        <w:ind w:firstLine="567"/>
        <w:jc w:val="both"/>
        <w:rPr>
          <w:rFonts w:ascii="Times New Roman" w:eastAsia="Times New Roman" w:hAnsi="Times New Roman" w:cs="Times New Roman"/>
          <w:sz w:val="26"/>
          <w:szCs w:val="26"/>
        </w:rPr>
      </w:pPr>
      <w:r w:rsidRPr="001D346E">
        <w:rPr>
          <w:rFonts w:ascii="Times New Roman" w:eastAsia="Times New Roman" w:hAnsi="Times New Roman" w:cs="Times New Roman"/>
          <w:sz w:val="26"/>
          <w:szCs w:val="26"/>
        </w:rPr>
        <w:t>Участвовать в работе Комиссий и рабочих групп Управления в соответствии с приказами и распоряжениями по вопросам, находящимся в компетенции Отдела;</w:t>
      </w:r>
    </w:p>
    <w:p w:rsidR="00D15BD4" w:rsidRDefault="00D15BD4" w:rsidP="00D15BD4">
      <w:pPr>
        <w:numPr>
          <w:ilvl w:val="0"/>
          <w:numId w:val="11"/>
        </w:numPr>
        <w:tabs>
          <w:tab w:val="left" w:pos="1330"/>
        </w:tabs>
        <w:spacing w:after="0" w:line="298" w:lineRule="exact"/>
        <w:ind w:firstLine="567"/>
        <w:jc w:val="both"/>
        <w:rPr>
          <w:rFonts w:ascii="Times New Roman" w:eastAsia="Times New Roman" w:hAnsi="Times New Roman" w:cs="Times New Roman"/>
          <w:sz w:val="26"/>
          <w:szCs w:val="26"/>
        </w:rPr>
      </w:pPr>
      <w:r w:rsidRPr="001D346E">
        <w:rPr>
          <w:rFonts w:ascii="Times New Roman" w:eastAsia="Times New Roman" w:hAnsi="Times New Roman" w:cs="Times New Roman"/>
          <w:sz w:val="26"/>
          <w:szCs w:val="26"/>
        </w:rPr>
        <w:t>Осуществлять взаимодействия по организации информационного обмена с правоохранительными и иными контролирующими органами в рамках межведомственных соглашений;</w:t>
      </w:r>
    </w:p>
    <w:p w:rsidR="00D15BD4" w:rsidRPr="00D15BD4" w:rsidRDefault="00D15BD4" w:rsidP="00D15BD4">
      <w:pPr>
        <w:numPr>
          <w:ilvl w:val="0"/>
          <w:numId w:val="11"/>
        </w:numPr>
        <w:tabs>
          <w:tab w:val="left" w:pos="1330"/>
        </w:tabs>
        <w:spacing w:after="0" w:line="298" w:lineRule="exact"/>
        <w:ind w:firstLine="567"/>
        <w:jc w:val="both"/>
        <w:rPr>
          <w:rFonts w:ascii="Times New Roman" w:eastAsia="Times New Roman" w:hAnsi="Times New Roman" w:cs="Times New Roman"/>
          <w:sz w:val="26"/>
          <w:szCs w:val="26"/>
        </w:rPr>
      </w:pPr>
      <w:r w:rsidRPr="001D346E">
        <w:rPr>
          <w:rFonts w:ascii="Times New Roman" w:eastAsia="Times New Roman" w:hAnsi="Times New Roman" w:cs="Times New Roman"/>
          <w:sz w:val="26"/>
          <w:szCs w:val="26"/>
        </w:rPr>
        <w:t xml:space="preserve">Проводить разъяснительную работу с работниками нижестоящих </w:t>
      </w:r>
      <w:r w:rsidRPr="00D15BD4">
        <w:rPr>
          <w:rFonts w:ascii="Times New Roman" w:eastAsia="Times New Roman" w:hAnsi="Times New Roman" w:cs="Times New Roman"/>
          <w:sz w:val="26"/>
          <w:szCs w:val="26"/>
        </w:rPr>
        <w:t>налоговых органов по применению законодательных и других нормативных правовых и ведомственных актов, совещаний, семинаров;</w:t>
      </w:r>
    </w:p>
    <w:p w:rsidR="00D15BD4" w:rsidRPr="00D15BD4" w:rsidRDefault="00D15BD4" w:rsidP="00D15BD4">
      <w:pPr>
        <w:numPr>
          <w:ilvl w:val="0"/>
          <w:numId w:val="11"/>
        </w:numPr>
        <w:tabs>
          <w:tab w:val="left" w:pos="1330"/>
        </w:tabs>
        <w:spacing w:after="0" w:line="298" w:lineRule="exact"/>
        <w:ind w:firstLine="567"/>
        <w:jc w:val="both"/>
        <w:rPr>
          <w:rFonts w:ascii="Times New Roman" w:eastAsia="Times New Roman" w:hAnsi="Times New Roman" w:cs="Times New Roman"/>
          <w:sz w:val="26"/>
          <w:szCs w:val="26"/>
        </w:rPr>
      </w:pPr>
      <w:r w:rsidRPr="00D15BD4">
        <w:rPr>
          <w:rFonts w:ascii="Times New Roman" w:eastAsia="Times New Roman" w:hAnsi="Times New Roman" w:cs="Times New Roman"/>
          <w:sz w:val="26"/>
          <w:szCs w:val="26"/>
        </w:rPr>
        <w:t>Вести в установленном порядке делопроизводство, хранение и сдачу в архив Управления документов Отдела;</w:t>
      </w:r>
    </w:p>
    <w:p w:rsidR="00D15BD4" w:rsidRDefault="00D15BD4" w:rsidP="00D15BD4">
      <w:pPr>
        <w:numPr>
          <w:ilvl w:val="0"/>
          <w:numId w:val="11"/>
        </w:numPr>
        <w:tabs>
          <w:tab w:val="left" w:pos="1330"/>
        </w:tabs>
        <w:spacing w:after="0" w:line="298" w:lineRule="exact"/>
        <w:ind w:firstLine="567"/>
        <w:jc w:val="both"/>
        <w:rPr>
          <w:rFonts w:ascii="Times New Roman" w:eastAsia="Times New Roman" w:hAnsi="Times New Roman" w:cs="Times New Roman"/>
          <w:sz w:val="26"/>
          <w:szCs w:val="26"/>
        </w:rPr>
      </w:pPr>
      <w:r w:rsidRPr="00D15BD4">
        <w:rPr>
          <w:rFonts w:ascii="Times New Roman" w:eastAsia="Times New Roman" w:hAnsi="Times New Roman" w:cs="Times New Roman"/>
          <w:sz w:val="26"/>
          <w:szCs w:val="26"/>
        </w:rPr>
        <w:t>Соблюдать общие требования к служебному поведению государственных гражданских служащих, установленные Федеральным законом от 27.07.2004 № 79-ФЗ</w:t>
      </w:r>
      <w:r w:rsidRPr="001D346E">
        <w:rPr>
          <w:rFonts w:ascii="Times New Roman" w:eastAsia="Times New Roman" w:hAnsi="Times New Roman" w:cs="Times New Roman"/>
          <w:sz w:val="26"/>
          <w:szCs w:val="26"/>
        </w:rPr>
        <w:t xml:space="preserve"> «О государственной гражданской службе Российской Федерации»;</w:t>
      </w:r>
    </w:p>
    <w:p w:rsidR="00D15BD4" w:rsidRDefault="00D15BD4" w:rsidP="00D15BD4">
      <w:pPr>
        <w:numPr>
          <w:ilvl w:val="0"/>
          <w:numId w:val="11"/>
        </w:numPr>
        <w:tabs>
          <w:tab w:val="left" w:pos="1330"/>
        </w:tabs>
        <w:spacing w:after="0" w:line="298" w:lineRule="exact"/>
        <w:ind w:firstLine="567"/>
        <w:jc w:val="both"/>
        <w:rPr>
          <w:rFonts w:ascii="Times New Roman" w:eastAsia="Times New Roman" w:hAnsi="Times New Roman" w:cs="Times New Roman"/>
          <w:sz w:val="26"/>
          <w:szCs w:val="26"/>
        </w:rPr>
      </w:pPr>
      <w:r w:rsidRPr="001D346E">
        <w:rPr>
          <w:rFonts w:ascii="Times New Roman" w:eastAsia="Times New Roman" w:hAnsi="Times New Roman" w:cs="Times New Roman"/>
          <w:sz w:val="26"/>
          <w:szCs w:val="26"/>
        </w:rPr>
        <w:t>Своевременно и качественно исполнять поручения руководителя Управления, заместителей руководителя Управления и начальника отдела, данные в пределах их полномочий, установленных законодательством Российской Федерации;</w:t>
      </w:r>
    </w:p>
    <w:p w:rsidR="00D15BD4" w:rsidRDefault="00D15BD4" w:rsidP="00D15BD4">
      <w:pPr>
        <w:numPr>
          <w:ilvl w:val="0"/>
          <w:numId w:val="11"/>
        </w:numPr>
        <w:tabs>
          <w:tab w:val="left" w:pos="1330"/>
        </w:tabs>
        <w:spacing w:after="0" w:line="298" w:lineRule="exact"/>
        <w:ind w:firstLine="567"/>
        <w:jc w:val="both"/>
        <w:rPr>
          <w:rFonts w:ascii="Times New Roman" w:eastAsia="Times New Roman" w:hAnsi="Times New Roman" w:cs="Times New Roman"/>
          <w:sz w:val="26"/>
          <w:szCs w:val="26"/>
        </w:rPr>
      </w:pPr>
      <w:r w:rsidRPr="001D346E">
        <w:rPr>
          <w:rFonts w:ascii="Times New Roman" w:eastAsia="Times New Roman" w:hAnsi="Times New Roman" w:cs="Times New Roman"/>
          <w:sz w:val="26"/>
          <w:szCs w:val="26"/>
        </w:rPr>
        <w:t>В целях обеспечения эффективной работы Управления своевременно и добросовестно, на высоком профессиональном уровне исполнять должностные обязанности в соответствии с настоящим Регламентом;</w:t>
      </w:r>
    </w:p>
    <w:p w:rsidR="00D15BD4" w:rsidRDefault="00D15BD4" w:rsidP="00D15BD4">
      <w:pPr>
        <w:numPr>
          <w:ilvl w:val="0"/>
          <w:numId w:val="11"/>
        </w:numPr>
        <w:tabs>
          <w:tab w:val="left" w:pos="1330"/>
        </w:tabs>
        <w:spacing w:after="0" w:line="298" w:lineRule="exact"/>
        <w:ind w:firstLine="567"/>
        <w:jc w:val="both"/>
        <w:rPr>
          <w:rFonts w:ascii="Times New Roman" w:eastAsia="Times New Roman" w:hAnsi="Times New Roman" w:cs="Times New Roman"/>
          <w:sz w:val="26"/>
          <w:szCs w:val="26"/>
        </w:rPr>
      </w:pPr>
      <w:r w:rsidRPr="001D346E">
        <w:rPr>
          <w:rFonts w:ascii="Times New Roman" w:eastAsia="Times New Roman" w:hAnsi="Times New Roman" w:cs="Times New Roman"/>
          <w:sz w:val="26"/>
          <w:szCs w:val="26"/>
        </w:rPr>
        <w:t>При исполнении должностных обязанностей соблюдать права и законные интересы граждан и организаций;</w:t>
      </w:r>
    </w:p>
    <w:p w:rsidR="00D15BD4" w:rsidRDefault="00D15BD4" w:rsidP="00D15BD4">
      <w:pPr>
        <w:numPr>
          <w:ilvl w:val="0"/>
          <w:numId w:val="11"/>
        </w:numPr>
        <w:tabs>
          <w:tab w:val="left" w:pos="1330"/>
        </w:tabs>
        <w:spacing w:after="0" w:line="298" w:lineRule="exact"/>
        <w:ind w:firstLine="567"/>
        <w:jc w:val="both"/>
        <w:rPr>
          <w:rFonts w:ascii="Times New Roman" w:eastAsia="Times New Roman" w:hAnsi="Times New Roman" w:cs="Times New Roman"/>
          <w:sz w:val="26"/>
          <w:szCs w:val="26"/>
        </w:rPr>
      </w:pPr>
      <w:r w:rsidRPr="001D346E">
        <w:rPr>
          <w:rFonts w:ascii="Times New Roman" w:eastAsia="Times New Roman" w:hAnsi="Times New Roman" w:cs="Times New Roman"/>
          <w:sz w:val="26"/>
          <w:szCs w:val="26"/>
        </w:rPr>
        <w:t>Не разглашать сведения, ставшие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D15BD4" w:rsidRDefault="00D15BD4" w:rsidP="00D15BD4">
      <w:pPr>
        <w:numPr>
          <w:ilvl w:val="0"/>
          <w:numId w:val="11"/>
        </w:numPr>
        <w:tabs>
          <w:tab w:val="left" w:pos="1330"/>
        </w:tabs>
        <w:spacing w:after="0" w:line="298" w:lineRule="exact"/>
        <w:ind w:firstLine="567"/>
        <w:jc w:val="both"/>
        <w:rPr>
          <w:rFonts w:ascii="Times New Roman" w:eastAsia="Times New Roman" w:hAnsi="Times New Roman" w:cs="Times New Roman"/>
          <w:sz w:val="26"/>
          <w:szCs w:val="26"/>
        </w:rPr>
      </w:pPr>
      <w:r w:rsidRPr="001D346E">
        <w:rPr>
          <w:rFonts w:ascii="Times New Roman" w:eastAsia="Times New Roman" w:hAnsi="Times New Roman" w:cs="Times New Roman"/>
          <w:sz w:val="26"/>
          <w:szCs w:val="26"/>
        </w:rPr>
        <w:t>Взаимодействовать с другими государственными органами для решения вопросов, входящих в должностную компетенцию;</w:t>
      </w:r>
    </w:p>
    <w:p w:rsidR="00D15BD4" w:rsidRDefault="00D15BD4" w:rsidP="00D15BD4">
      <w:pPr>
        <w:numPr>
          <w:ilvl w:val="0"/>
          <w:numId w:val="11"/>
        </w:numPr>
        <w:tabs>
          <w:tab w:val="left" w:pos="1330"/>
        </w:tabs>
        <w:spacing w:after="0" w:line="298" w:lineRule="exact"/>
        <w:ind w:firstLine="567"/>
        <w:jc w:val="both"/>
        <w:rPr>
          <w:rFonts w:ascii="Times New Roman" w:eastAsia="Times New Roman" w:hAnsi="Times New Roman" w:cs="Times New Roman"/>
          <w:sz w:val="26"/>
          <w:szCs w:val="26"/>
        </w:rPr>
      </w:pPr>
      <w:r w:rsidRPr="001D346E">
        <w:rPr>
          <w:rFonts w:ascii="Times New Roman" w:eastAsia="Times New Roman" w:hAnsi="Times New Roman" w:cs="Times New Roman"/>
          <w:sz w:val="26"/>
          <w:szCs w:val="26"/>
        </w:rPr>
        <w:t>Выполнять функции пользователя средств криптографической защиты информации и требований по обеспечению безопасности ограниченного доступа с использованием СКЗИ;</w:t>
      </w:r>
    </w:p>
    <w:p w:rsidR="00D15BD4" w:rsidRDefault="00D15BD4" w:rsidP="00D15BD4">
      <w:pPr>
        <w:numPr>
          <w:ilvl w:val="0"/>
          <w:numId w:val="11"/>
        </w:numPr>
        <w:tabs>
          <w:tab w:val="left" w:pos="1330"/>
        </w:tabs>
        <w:spacing w:after="0" w:line="298" w:lineRule="exact"/>
        <w:ind w:firstLine="567"/>
        <w:jc w:val="both"/>
        <w:rPr>
          <w:rFonts w:ascii="Times New Roman" w:eastAsia="Times New Roman" w:hAnsi="Times New Roman" w:cs="Times New Roman"/>
          <w:sz w:val="26"/>
          <w:szCs w:val="26"/>
        </w:rPr>
      </w:pPr>
      <w:r w:rsidRPr="001D346E">
        <w:rPr>
          <w:rFonts w:ascii="Times New Roman" w:eastAsia="Times New Roman" w:hAnsi="Times New Roman" w:cs="Times New Roman"/>
          <w:sz w:val="26"/>
          <w:szCs w:val="26"/>
        </w:rPr>
        <w:t>Использовать сведения из федеральных информационных ресурсов, сопровождаемых Межрегиональной инспекцией ФНС России по централизованной обработке данных;</w:t>
      </w:r>
    </w:p>
    <w:p w:rsidR="00D15BD4" w:rsidRDefault="00D15BD4" w:rsidP="00D15BD4">
      <w:pPr>
        <w:numPr>
          <w:ilvl w:val="0"/>
          <w:numId w:val="11"/>
        </w:numPr>
        <w:tabs>
          <w:tab w:val="left" w:pos="1330"/>
        </w:tabs>
        <w:spacing w:after="0" w:line="298" w:lineRule="exact"/>
        <w:ind w:firstLine="567"/>
        <w:jc w:val="both"/>
        <w:rPr>
          <w:rFonts w:ascii="Times New Roman" w:eastAsia="Times New Roman" w:hAnsi="Times New Roman" w:cs="Times New Roman"/>
          <w:sz w:val="26"/>
          <w:szCs w:val="26"/>
        </w:rPr>
      </w:pPr>
      <w:r w:rsidRPr="001D346E">
        <w:rPr>
          <w:rFonts w:ascii="Times New Roman" w:eastAsia="Times New Roman" w:hAnsi="Times New Roman" w:cs="Times New Roman"/>
          <w:sz w:val="26"/>
          <w:szCs w:val="26"/>
        </w:rPr>
        <w:t>Представлять в установленном порядке предусмотренные федеральным законом сведения о себе и членах своей семьи, своевременно представлять в кадровую службу заявления об изменении учетных данных с предоставлением копий документов;</w:t>
      </w:r>
    </w:p>
    <w:p w:rsidR="00D15BD4" w:rsidRDefault="00D15BD4" w:rsidP="00D15BD4">
      <w:pPr>
        <w:numPr>
          <w:ilvl w:val="0"/>
          <w:numId w:val="11"/>
        </w:numPr>
        <w:tabs>
          <w:tab w:val="left" w:pos="1330"/>
        </w:tabs>
        <w:spacing w:after="0" w:line="298" w:lineRule="exact"/>
        <w:ind w:firstLine="567"/>
        <w:jc w:val="both"/>
        <w:rPr>
          <w:rFonts w:ascii="Times New Roman" w:eastAsia="Times New Roman" w:hAnsi="Times New Roman" w:cs="Times New Roman"/>
          <w:sz w:val="26"/>
          <w:szCs w:val="26"/>
        </w:rPr>
      </w:pPr>
      <w:r w:rsidRPr="001D346E">
        <w:rPr>
          <w:rFonts w:ascii="Times New Roman" w:eastAsia="Times New Roman" w:hAnsi="Times New Roman" w:cs="Times New Roman"/>
          <w:sz w:val="26"/>
          <w:szCs w:val="26"/>
        </w:rPr>
        <w:t>Представлять в установленном порядке предусмотренные федеральным законом сведения о своих доходах и расходах, имуществе</w:t>
      </w:r>
      <w:r>
        <w:rPr>
          <w:rFonts w:ascii="Times New Roman" w:eastAsia="Times New Roman" w:hAnsi="Times New Roman" w:cs="Times New Roman"/>
          <w:sz w:val="26"/>
          <w:szCs w:val="26"/>
        </w:rPr>
        <w:t>,</w:t>
      </w:r>
      <w:r w:rsidRPr="001D346E">
        <w:rPr>
          <w:rFonts w:ascii="Times New Roman" w:eastAsia="Times New Roman" w:hAnsi="Times New Roman" w:cs="Times New Roman"/>
          <w:sz w:val="26"/>
          <w:szCs w:val="26"/>
        </w:rPr>
        <w:t xml:space="preserve"> принадлежащ</w:t>
      </w:r>
      <w:r>
        <w:rPr>
          <w:rFonts w:ascii="Times New Roman" w:eastAsia="Times New Roman" w:hAnsi="Times New Roman" w:cs="Times New Roman"/>
          <w:sz w:val="26"/>
          <w:szCs w:val="26"/>
        </w:rPr>
        <w:t>е</w:t>
      </w:r>
      <w:r w:rsidRPr="001D346E">
        <w:rPr>
          <w:rFonts w:ascii="Times New Roman" w:eastAsia="Times New Roman" w:hAnsi="Times New Roman" w:cs="Times New Roman"/>
          <w:sz w:val="26"/>
          <w:szCs w:val="26"/>
        </w:rPr>
        <w:t>м на праве собственности, обязательствах имущественного характера, сведения о доходах, расходах супруги (супруга) и несовершеннолетних детей, об имуществе, принадлежащем им на праве собственности и об их обязательствах имущественного характера;</w:t>
      </w:r>
    </w:p>
    <w:p w:rsidR="00D15BD4" w:rsidRDefault="00D15BD4" w:rsidP="00D15BD4">
      <w:pPr>
        <w:numPr>
          <w:ilvl w:val="0"/>
          <w:numId w:val="11"/>
        </w:numPr>
        <w:tabs>
          <w:tab w:val="left" w:pos="1330"/>
        </w:tabs>
        <w:spacing w:after="0" w:line="298" w:lineRule="exact"/>
        <w:ind w:firstLine="567"/>
        <w:jc w:val="both"/>
        <w:rPr>
          <w:rFonts w:ascii="Times New Roman" w:eastAsia="Times New Roman" w:hAnsi="Times New Roman" w:cs="Times New Roman"/>
          <w:sz w:val="26"/>
          <w:szCs w:val="26"/>
        </w:rPr>
      </w:pPr>
      <w:r w:rsidRPr="001D346E">
        <w:rPr>
          <w:rFonts w:ascii="Times New Roman" w:eastAsia="Times New Roman" w:hAnsi="Times New Roman" w:cs="Times New Roman"/>
          <w:sz w:val="26"/>
          <w:szCs w:val="26"/>
        </w:rPr>
        <w:t>Соблюдать ограничения, не нарушение запретов, которые установлены законодательством Российской Федерации для государственных гражданских служащих;</w:t>
      </w:r>
    </w:p>
    <w:p w:rsidR="00D15BD4" w:rsidRDefault="00D15BD4" w:rsidP="00D15BD4">
      <w:pPr>
        <w:numPr>
          <w:ilvl w:val="0"/>
          <w:numId w:val="11"/>
        </w:numPr>
        <w:tabs>
          <w:tab w:val="left" w:pos="1330"/>
        </w:tabs>
        <w:spacing w:after="0" w:line="298" w:lineRule="exact"/>
        <w:ind w:firstLine="567"/>
        <w:jc w:val="both"/>
        <w:rPr>
          <w:rFonts w:ascii="Times New Roman" w:eastAsia="Times New Roman" w:hAnsi="Times New Roman" w:cs="Times New Roman"/>
          <w:sz w:val="26"/>
          <w:szCs w:val="26"/>
        </w:rPr>
      </w:pPr>
      <w:r w:rsidRPr="001D346E">
        <w:rPr>
          <w:rFonts w:ascii="Times New Roman" w:eastAsia="Times New Roman" w:hAnsi="Times New Roman" w:cs="Times New Roman"/>
          <w:sz w:val="26"/>
          <w:szCs w:val="26"/>
        </w:rPr>
        <w:t>Сообщать руководителю Управления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D15BD4" w:rsidRDefault="00D15BD4" w:rsidP="00D15BD4">
      <w:pPr>
        <w:numPr>
          <w:ilvl w:val="0"/>
          <w:numId w:val="11"/>
        </w:numPr>
        <w:tabs>
          <w:tab w:val="left" w:pos="1330"/>
        </w:tabs>
        <w:spacing w:after="0" w:line="298" w:lineRule="exact"/>
        <w:ind w:firstLine="567"/>
        <w:jc w:val="both"/>
        <w:rPr>
          <w:rFonts w:ascii="Times New Roman" w:eastAsia="Times New Roman" w:hAnsi="Times New Roman" w:cs="Times New Roman"/>
          <w:sz w:val="26"/>
          <w:szCs w:val="26"/>
        </w:rPr>
      </w:pPr>
      <w:r w:rsidRPr="001D346E">
        <w:rPr>
          <w:rFonts w:ascii="Times New Roman" w:eastAsia="Times New Roman" w:hAnsi="Times New Roman" w:cs="Times New Roman"/>
          <w:sz w:val="26"/>
          <w:szCs w:val="26"/>
        </w:rPr>
        <w:t>Не совершать поступки, порочащие честь и достоинство гражданского служащего;</w:t>
      </w:r>
    </w:p>
    <w:p w:rsidR="00D15BD4" w:rsidRDefault="00D15BD4" w:rsidP="00D15BD4">
      <w:pPr>
        <w:numPr>
          <w:ilvl w:val="0"/>
          <w:numId w:val="11"/>
        </w:numPr>
        <w:tabs>
          <w:tab w:val="left" w:pos="1330"/>
        </w:tabs>
        <w:spacing w:after="0" w:line="298" w:lineRule="exact"/>
        <w:ind w:firstLine="567"/>
        <w:jc w:val="both"/>
        <w:rPr>
          <w:rFonts w:ascii="Times New Roman" w:eastAsia="Times New Roman" w:hAnsi="Times New Roman" w:cs="Times New Roman"/>
          <w:sz w:val="26"/>
          <w:szCs w:val="26"/>
        </w:rPr>
      </w:pPr>
      <w:r w:rsidRPr="001D346E">
        <w:rPr>
          <w:rFonts w:ascii="Times New Roman" w:eastAsia="Times New Roman" w:hAnsi="Times New Roman" w:cs="Times New Roman"/>
          <w:sz w:val="26"/>
          <w:szCs w:val="26"/>
        </w:rPr>
        <w:t>Поддерживать уровень квалификации, необходимого для надлежащего исполнения должностных обязанностей;</w:t>
      </w:r>
    </w:p>
    <w:p w:rsidR="00D15BD4" w:rsidRDefault="00D15BD4" w:rsidP="00D15BD4">
      <w:pPr>
        <w:numPr>
          <w:ilvl w:val="0"/>
          <w:numId w:val="11"/>
        </w:numPr>
        <w:tabs>
          <w:tab w:val="left" w:pos="1330"/>
        </w:tabs>
        <w:spacing w:after="0" w:line="298" w:lineRule="exact"/>
        <w:ind w:firstLine="567"/>
        <w:jc w:val="both"/>
        <w:rPr>
          <w:rFonts w:ascii="Times New Roman" w:eastAsia="Times New Roman" w:hAnsi="Times New Roman" w:cs="Times New Roman"/>
          <w:sz w:val="26"/>
          <w:szCs w:val="26"/>
        </w:rPr>
      </w:pPr>
      <w:r w:rsidRPr="001D346E">
        <w:rPr>
          <w:rFonts w:ascii="Times New Roman" w:eastAsia="Times New Roman" w:hAnsi="Times New Roman" w:cs="Times New Roman"/>
          <w:sz w:val="26"/>
          <w:szCs w:val="26"/>
        </w:rPr>
        <w:t>Соблюдать установленные правила публичных выступлений и предоставления служебной информации;</w:t>
      </w:r>
    </w:p>
    <w:p w:rsidR="00D15BD4" w:rsidRDefault="00D15BD4" w:rsidP="00D15BD4">
      <w:pPr>
        <w:numPr>
          <w:ilvl w:val="0"/>
          <w:numId w:val="11"/>
        </w:numPr>
        <w:tabs>
          <w:tab w:val="left" w:pos="1310"/>
        </w:tabs>
        <w:spacing w:after="0" w:line="298" w:lineRule="exact"/>
        <w:ind w:firstLine="567"/>
        <w:jc w:val="both"/>
        <w:rPr>
          <w:rFonts w:ascii="Times New Roman" w:eastAsia="Times New Roman" w:hAnsi="Times New Roman" w:cs="Times New Roman"/>
          <w:sz w:val="26"/>
          <w:szCs w:val="26"/>
        </w:rPr>
      </w:pPr>
      <w:r w:rsidRPr="001D346E">
        <w:rPr>
          <w:rFonts w:ascii="Times New Roman" w:eastAsia="Times New Roman" w:hAnsi="Times New Roman" w:cs="Times New Roman"/>
          <w:sz w:val="26"/>
          <w:szCs w:val="26"/>
        </w:rPr>
        <w:t>Проявлять корректность в обращении с гражданами, работниками Управления и подведомственных инспекций;</w:t>
      </w:r>
    </w:p>
    <w:p w:rsidR="00D15BD4" w:rsidRDefault="00D15BD4" w:rsidP="00D15BD4">
      <w:pPr>
        <w:numPr>
          <w:ilvl w:val="0"/>
          <w:numId w:val="11"/>
        </w:numPr>
        <w:tabs>
          <w:tab w:val="left" w:pos="1334"/>
        </w:tabs>
        <w:spacing w:after="0" w:line="298" w:lineRule="exact"/>
        <w:ind w:firstLine="567"/>
        <w:jc w:val="both"/>
        <w:rPr>
          <w:rFonts w:ascii="Times New Roman" w:eastAsia="Times New Roman" w:hAnsi="Times New Roman" w:cs="Times New Roman"/>
          <w:sz w:val="26"/>
          <w:szCs w:val="26"/>
        </w:rPr>
      </w:pPr>
      <w:r w:rsidRPr="001D346E">
        <w:rPr>
          <w:rFonts w:ascii="Times New Roman" w:eastAsia="Times New Roman" w:hAnsi="Times New Roman" w:cs="Times New Roman"/>
          <w:sz w:val="26"/>
          <w:szCs w:val="26"/>
        </w:rPr>
        <w:t>Не допускать конфликтных ситуаций, способных нанести ущерб репутации или авторитету Управления;</w:t>
      </w:r>
    </w:p>
    <w:p w:rsidR="00D15BD4" w:rsidRDefault="00D15BD4" w:rsidP="00D15BD4">
      <w:pPr>
        <w:numPr>
          <w:ilvl w:val="0"/>
          <w:numId w:val="11"/>
        </w:numPr>
        <w:tabs>
          <w:tab w:val="left" w:pos="1334"/>
        </w:tabs>
        <w:spacing w:after="0" w:line="298" w:lineRule="exact"/>
        <w:ind w:firstLine="567"/>
        <w:jc w:val="both"/>
        <w:rPr>
          <w:rFonts w:ascii="Times New Roman" w:eastAsia="Times New Roman" w:hAnsi="Times New Roman" w:cs="Times New Roman"/>
          <w:sz w:val="26"/>
          <w:szCs w:val="26"/>
        </w:rPr>
      </w:pPr>
      <w:r w:rsidRPr="001D346E">
        <w:rPr>
          <w:rFonts w:ascii="Times New Roman" w:eastAsia="Times New Roman" w:hAnsi="Times New Roman" w:cs="Times New Roman"/>
          <w:sz w:val="26"/>
          <w:szCs w:val="26"/>
        </w:rPr>
        <w:t>Соблюдать правила и нормы охраны труда и техники безопасности;</w:t>
      </w:r>
    </w:p>
    <w:p w:rsidR="00D15BD4" w:rsidRDefault="00D15BD4" w:rsidP="00D15BD4">
      <w:pPr>
        <w:numPr>
          <w:ilvl w:val="0"/>
          <w:numId w:val="11"/>
        </w:numPr>
        <w:tabs>
          <w:tab w:val="left" w:pos="1310"/>
        </w:tabs>
        <w:spacing w:after="0" w:line="298" w:lineRule="exact"/>
        <w:ind w:firstLine="567"/>
        <w:jc w:val="both"/>
        <w:rPr>
          <w:rFonts w:ascii="Times New Roman" w:eastAsia="Times New Roman" w:hAnsi="Times New Roman" w:cs="Times New Roman"/>
          <w:sz w:val="26"/>
          <w:szCs w:val="26"/>
        </w:rPr>
      </w:pPr>
      <w:r w:rsidRPr="001D346E">
        <w:rPr>
          <w:rFonts w:ascii="Times New Roman" w:eastAsia="Times New Roman" w:hAnsi="Times New Roman" w:cs="Times New Roman"/>
          <w:sz w:val="26"/>
          <w:szCs w:val="26"/>
        </w:rPr>
        <w:t>Уметь пользоваться компьютером и иной оргтехникой;</w:t>
      </w:r>
    </w:p>
    <w:p w:rsidR="00D15BD4" w:rsidRDefault="00D15BD4" w:rsidP="00D15BD4">
      <w:pPr>
        <w:numPr>
          <w:ilvl w:val="0"/>
          <w:numId w:val="11"/>
        </w:numPr>
        <w:tabs>
          <w:tab w:val="left" w:pos="1334"/>
        </w:tabs>
        <w:spacing w:after="0" w:line="298" w:lineRule="exact"/>
        <w:ind w:firstLine="567"/>
        <w:jc w:val="both"/>
        <w:rPr>
          <w:rFonts w:ascii="Times New Roman" w:eastAsia="Times New Roman" w:hAnsi="Times New Roman" w:cs="Times New Roman"/>
          <w:sz w:val="26"/>
          <w:szCs w:val="26"/>
        </w:rPr>
      </w:pPr>
      <w:r w:rsidRPr="001D346E">
        <w:rPr>
          <w:rFonts w:ascii="Times New Roman" w:eastAsia="Times New Roman" w:hAnsi="Times New Roman" w:cs="Times New Roman"/>
          <w:sz w:val="26"/>
          <w:szCs w:val="26"/>
        </w:rPr>
        <w:t>Беречь государственное имущество, в том числе предоставленное ему для исполнения должностных обязанностей;</w:t>
      </w:r>
    </w:p>
    <w:p w:rsidR="00D15BD4" w:rsidRPr="001D346E" w:rsidRDefault="00D15BD4" w:rsidP="00D15BD4">
      <w:pPr>
        <w:numPr>
          <w:ilvl w:val="0"/>
          <w:numId w:val="11"/>
        </w:numPr>
        <w:tabs>
          <w:tab w:val="left" w:pos="1334"/>
        </w:tabs>
        <w:spacing w:after="0" w:line="298" w:lineRule="exact"/>
        <w:ind w:firstLine="567"/>
        <w:jc w:val="both"/>
        <w:rPr>
          <w:rFonts w:ascii="Times New Roman" w:eastAsia="Times New Roman" w:hAnsi="Times New Roman" w:cs="Times New Roman"/>
          <w:sz w:val="26"/>
          <w:szCs w:val="26"/>
        </w:rPr>
      </w:pPr>
      <w:r w:rsidRPr="001D346E">
        <w:rPr>
          <w:rFonts w:ascii="Times New Roman" w:eastAsia="Times New Roman" w:hAnsi="Times New Roman" w:cs="Times New Roman"/>
          <w:sz w:val="26"/>
          <w:szCs w:val="26"/>
        </w:rPr>
        <w:t>Соблюдать Служебный распорядок Управления.</w:t>
      </w:r>
    </w:p>
    <w:p w:rsidR="00D15BD4" w:rsidRDefault="00D15BD4" w:rsidP="00D15BD4">
      <w:pPr>
        <w:spacing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9. В целях исполнения возложенных должностных обязанностей </w:t>
      </w:r>
      <w:r w:rsidR="00CE70E8">
        <w:rPr>
          <w:rFonts w:ascii="Times New Roman" w:eastAsia="Times New Roman" w:hAnsi="Times New Roman" w:cs="Times New Roman"/>
          <w:sz w:val="26"/>
          <w:szCs w:val="26"/>
        </w:rPr>
        <w:t>Старший</w:t>
      </w:r>
      <w:r>
        <w:rPr>
          <w:rFonts w:ascii="Times New Roman" w:eastAsia="Times New Roman" w:hAnsi="Times New Roman" w:cs="Times New Roman"/>
          <w:sz w:val="26"/>
          <w:szCs w:val="26"/>
        </w:rPr>
        <w:t xml:space="preserve"> государственный налоговый инспектор имеет право:</w:t>
      </w:r>
    </w:p>
    <w:p w:rsidR="00D15BD4" w:rsidRDefault="00D15BD4" w:rsidP="00D15BD4">
      <w:pPr>
        <w:numPr>
          <w:ilvl w:val="0"/>
          <w:numId w:val="15"/>
        </w:numPr>
        <w:tabs>
          <w:tab w:val="left" w:pos="1157"/>
        </w:tabs>
        <w:spacing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Вносить начальнику отдела предложений по совершенствованию работы отдела.</w:t>
      </w:r>
    </w:p>
    <w:p w:rsidR="00D15BD4" w:rsidRDefault="00D15BD4" w:rsidP="00D15BD4">
      <w:pPr>
        <w:numPr>
          <w:ilvl w:val="0"/>
          <w:numId w:val="15"/>
        </w:numPr>
        <w:tabs>
          <w:tab w:val="left" w:pos="1157"/>
        </w:tabs>
        <w:spacing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Вносить предложений по итогам проведенной проверки внутреннего аудита в пределах своей компетенции.</w:t>
      </w:r>
    </w:p>
    <w:p w:rsidR="00D15BD4" w:rsidRDefault="00D15BD4" w:rsidP="00D15BD4">
      <w:pPr>
        <w:numPr>
          <w:ilvl w:val="0"/>
          <w:numId w:val="16"/>
        </w:numPr>
        <w:tabs>
          <w:tab w:val="left" w:pos="1176"/>
        </w:tabs>
        <w:spacing w:before="67"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Получать в установленном порядке информацию и материалы, необходимые для исполнения должностных обязанностей.</w:t>
      </w:r>
    </w:p>
    <w:p w:rsidR="00D15BD4" w:rsidRDefault="00D15BD4" w:rsidP="00D15BD4">
      <w:pPr>
        <w:numPr>
          <w:ilvl w:val="0"/>
          <w:numId w:val="16"/>
        </w:numPr>
        <w:tabs>
          <w:tab w:val="left" w:pos="1176"/>
        </w:tabs>
        <w:spacing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На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ежегодный оплачиваемый основной и дополнительные отпуска.</w:t>
      </w:r>
    </w:p>
    <w:p w:rsidR="00D15BD4" w:rsidRDefault="00D15BD4" w:rsidP="00D15BD4">
      <w:pPr>
        <w:numPr>
          <w:ilvl w:val="0"/>
          <w:numId w:val="16"/>
        </w:numPr>
        <w:tabs>
          <w:tab w:val="left" w:pos="1176"/>
        </w:tabs>
        <w:spacing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На оплату труда и другие выплаты в соответствии с федеральными законами, иными нормативными правовыми актами Российской Федерации и со служебным контрактом.</w:t>
      </w:r>
    </w:p>
    <w:p w:rsidR="00D15BD4" w:rsidRDefault="00D15BD4" w:rsidP="00D15BD4">
      <w:pPr>
        <w:numPr>
          <w:ilvl w:val="0"/>
          <w:numId w:val="16"/>
        </w:numPr>
        <w:tabs>
          <w:tab w:val="left" w:pos="1354"/>
        </w:tabs>
        <w:spacing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На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D15BD4" w:rsidRDefault="00D15BD4" w:rsidP="00D15BD4">
      <w:pPr>
        <w:numPr>
          <w:ilvl w:val="0"/>
          <w:numId w:val="16"/>
        </w:numPr>
        <w:tabs>
          <w:tab w:val="left" w:pos="1162"/>
        </w:tabs>
        <w:spacing w:after="0" w:line="298" w:lineRule="exact"/>
        <w:ind w:firstLine="567"/>
        <w:rPr>
          <w:rFonts w:ascii="Times New Roman" w:eastAsia="Times New Roman" w:hAnsi="Times New Roman" w:cs="Times New Roman"/>
          <w:sz w:val="26"/>
          <w:szCs w:val="26"/>
        </w:rPr>
      </w:pPr>
      <w:r>
        <w:rPr>
          <w:rFonts w:ascii="Times New Roman" w:eastAsia="Times New Roman" w:hAnsi="Times New Roman" w:cs="Times New Roman"/>
          <w:sz w:val="26"/>
          <w:szCs w:val="26"/>
        </w:rPr>
        <w:t>На защиту сведений о себе.</w:t>
      </w:r>
    </w:p>
    <w:p w:rsidR="00D15BD4" w:rsidRDefault="00D15BD4" w:rsidP="00D15BD4">
      <w:pPr>
        <w:numPr>
          <w:ilvl w:val="0"/>
          <w:numId w:val="16"/>
        </w:numPr>
        <w:tabs>
          <w:tab w:val="left" w:pos="1162"/>
        </w:tabs>
        <w:spacing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На профессиональную переподготовку, повышение квалификации в порядке, установленном законодательством Российской Федерации.</w:t>
      </w:r>
    </w:p>
    <w:p w:rsidR="00D15BD4" w:rsidRDefault="00D15BD4" w:rsidP="00D15BD4">
      <w:pPr>
        <w:numPr>
          <w:ilvl w:val="0"/>
          <w:numId w:val="16"/>
        </w:numPr>
        <w:tabs>
          <w:tab w:val="left" w:pos="1339"/>
        </w:tabs>
        <w:spacing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Кроме того, обладать всеми правами и обеспечиваться всеми гарантиями, предусмотренными Конституцией Российской Федерации, федеральным законодательством о труде, иными законодательными актами Российской Федерации.</w:t>
      </w:r>
    </w:p>
    <w:p w:rsidR="00D15BD4" w:rsidRDefault="00D15BD4" w:rsidP="00D15BD4">
      <w:pPr>
        <w:spacing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10. </w:t>
      </w:r>
      <w:r w:rsidR="00CE70E8">
        <w:rPr>
          <w:rFonts w:ascii="Times New Roman" w:eastAsia="Times New Roman" w:hAnsi="Times New Roman" w:cs="Times New Roman"/>
          <w:sz w:val="26"/>
          <w:szCs w:val="26"/>
        </w:rPr>
        <w:t>Старший</w:t>
      </w:r>
      <w:r>
        <w:rPr>
          <w:rFonts w:ascii="Times New Roman" w:eastAsia="Times New Roman" w:hAnsi="Times New Roman" w:cs="Times New Roman"/>
          <w:sz w:val="26"/>
          <w:szCs w:val="26"/>
        </w:rPr>
        <w:t xml:space="preserve">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 2017, № 15 (ч. 1), ст. 2194), приказами (распоряжениями) ФНС России, Положением об Управлении Федеральной налоговой' службы по Смоленской области, положением об отделе камерального контроля, приказами Управлении Федеральной налоговой службы по Смоленской области, поручениями руководства Управлении Федеральной налоговой службы по Смоленской области.</w:t>
      </w:r>
    </w:p>
    <w:p w:rsidR="00D15BD4" w:rsidRDefault="00D15BD4" w:rsidP="00D15BD4">
      <w:pPr>
        <w:spacing w:before="5"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11. </w:t>
      </w:r>
      <w:r w:rsidR="00CE70E8">
        <w:rPr>
          <w:rFonts w:ascii="Times New Roman" w:eastAsia="Times New Roman" w:hAnsi="Times New Roman" w:cs="Times New Roman"/>
          <w:sz w:val="26"/>
          <w:szCs w:val="26"/>
        </w:rPr>
        <w:t>Старший</w:t>
      </w:r>
      <w:r>
        <w:rPr>
          <w:rFonts w:ascii="Times New Roman" w:eastAsia="Times New Roman" w:hAnsi="Times New Roman" w:cs="Times New Roman"/>
          <w:sz w:val="26"/>
          <w:szCs w:val="26"/>
        </w:rPr>
        <w:t xml:space="preserve"> государственный налоговый инспектор за неисполнение или ненадлежащее исполнение должностных обязанностей в соответствии с должностным регламентом, задачами и функциями отдела камерального контроля и функциональными особенностями должности, а также поручений, приказов, распоряжений (устных либо письменных) руководства Управления, начальника отдела, плана работы может быть привлечен к ответственности в соответствии с законодательством Российской Федерации:</w:t>
      </w:r>
    </w:p>
    <w:p w:rsidR="00D15BD4" w:rsidRDefault="00D15BD4" w:rsidP="00D15BD4">
      <w:pPr>
        <w:numPr>
          <w:ilvl w:val="0"/>
          <w:numId w:val="17"/>
        </w:numPr>
        <w:tabs>
          <w:tab w:val="left" w:pos="1238"/>
        </w:tabs>
        <w:spacing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Несоблюдение законов и иных нормативных правовых актов Российской Федерации, приказов, распоряжений, инструкций и методических указаний ФНС России; Управления;</w:t>
      </w:r>
    </w:p>
    <w:p w:rsidR="00D15BD4" w:rsidRDefault="00D15BD4" w:rsidP="00D15BD4">
      <w:pPr>
        <w:numPr>
          <w:ilvl w:val="0"/>
          <w:numId w:val="17"/>
        </w:numPr>
        <w:tabs>
          <w:tab w:val="left" w:pos="1238"/>
        </w:tabs>
        <w:spacing w:before="5"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Разглашение государственной и налоговой тайны, иной информации ограниченного распространения;</w:t>
      </w:r>
    </w:p>
    <w:p w:rsidR="00D15BD4" w:rsidRDefault="00D15BD4" w:rsidP="00D15BD4">
      <w:pPr>
        <w:numPr>
          <w:ilvl w:val="0"/>
          <w:numId w:val="17"/>
        </w:numPr>
        <w:tabs>
          <w:tab w:val="left" w:pos="1464"/>
        </w:tabs>
        <w:spacing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Неисполнение основных обязанностей гражданского служащего, несоблюдение ограничений, связанных с прохождением гражданской службы, нарушение запретов, связанных с гражданской службой;</w:t>
      </w:r>
    </w:p>
    <w:p w:rsidR="00D15BD4" w:rsidRDefault="00D15BD4" w:rsidP="00D15BD4">
      <w:pPr>
        <w:numPr>
          <w:ilvl w:val="0"/>
          <w:numId w:val="17"/>
        </w:numPr>
        <w:tabs>
          <w:tab w:val="left" w:pos="1277"/>
        </w:tabs>
        <w:spacing w:before="5"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Действие или бездействие, приведшее к нарушению прав и законных интересов граждан;</w:t>
      </w:r>
    </w:p>
    <w:p w:rsidR="00D15BD4" w:rsidRDefault="00D15BD4" w:rsidP="00D15BD4">
      <w:pPr>
        <w:numPr>
          <w:ilvl w:val="0"/>
          <w:numId w:val="18"/>
        </w:numPr>
        <w:tabs>
          <w:tab w:val="left" w:pos="1147"/>
        </w:tabs>
        <w:spacing w:before="67" w:after="0" w:line="240" w:lineRule="auto"/>
        <w:ind w:firstLine="567"/>
        <w:rPr>
          <w:rFonts w:ascii="Times New Roman" w:eastAsia="Times New Roman" w:hAnsi="Times New Roman" w:cs="Times New Roman"/>
          <w:sz w:val="26"/>
          <w:szCs w:val="26"/>
        </w:rPr>
      </w:pPr>
      <w:r>
        <w:rPr>
          <w:rFonts w:ascii="Times New Roman" w:eastAsia="Times New Roman" w:hAnsi="Times New Roman" w:cs="Times New Roman"/>
          <w:sz w:val="26"/>
          <w:szCs w:val="26"/>
        </w:rPr>
        <w:t>Имущественный ущерб, причиненный по его вине;</w:t>
      </w:r>
    </w:p>
    <w:p w:rsidR="00D15BD4" w:rsidRDefault="00D15BD4" w:rsidP="00D15BD4">
      <w:pPr>
        <w:numPr>
          <w:ilvl w:val="0"/>
          <w:numId w:val="18"/>
        </w:numPr>
        <w:tabs>
          <w:tab w:val="left" w:pos="1147"/>
        </w:tabs>
        <w:spacing w:after="0" w:line="240" w:lineRule="auto"/>
        <w:ind w:firstLine="567"/>
        <w:rPr>
          <w:rFonts w:ascii="Times New Roman" w:eastAsia="Times New Roman" w:hAnsi="Times New Roman" w:cs="Times New Roman"/>
          <w:sz w:val="26"/>
          <w:szCs w:val="26"/>
        </w:rPr>
      </w:pPr>
      <w:r>
        <w:rPr>
          <w:rFonts w:ascii="Times New Roman" w:eastAsia="Times New Roman" w:hAnsi="Times New Roman" w:cs="Times New Roman"/>
          <w:sz w:val="26"/>
          <w:szCs w:val="26"/>
        </w:rPr>
        <w:t>Неисполнение требований трудовой и исполнительной дисциплины;</w:t>
      </w:r>
    </w:p>
    <w:p w:rsidR="00D15BD4" w:rsidRDefault="00D15BD4" w:rsidP="00D15BD4">
      <w:pPr>
        <w:numPr>
          <w:ilvl w:val="0"/>
          <w:numId w:val="18"/>
        </w:numPr>
        <w:tabs>
          <w:tab w:val="left" w:pos="1301"/>
        </w:tabs>
        <w:spacing w:before="14" w:after="0" w:line="28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Нарушение Кодекса этики и служебного поведения государственных гражданских служащих Федеральной налоговой службы.</w:t>
      </w:r>
    </w:p>
    <w:p w:rsidR="00D15BD4" w:rsidRDefault="00D15BD4" w:rsidP="00D15BD4">
      <w:pPr>
        <w:spacing w:after="0" w:line="240" w:lineRule="exact"/>
        <w:ind w:firstLine="567"/>
        <w:rPr>
          <w:rFonts w:ascii="Times New Roman" w:eastAsia="Times New Roman" w:hAnsi="Times New Roman" w:cs="Times New Roman"/>
          <w:sz w:val="20"/>
          <w:szCs w:val="20"/>
        </w:rPr>
      </w:pPr>
    </w:p>
    <w:p w:rsidR="00D15BD4" w:rsidRDefault="00D15BD4" w:rsidP="00D15BD4">
      <w:pPr>
        <w:spacing w:before="72" w:after="0" w:line="302" w:lineRule="exact"/>
        <w:ind w:left="629" w:firstLine="110"/>
        <w:jc w:val="center"/>
        <w:rPr>
          <w:rFonts w:ascii="Times New Roman" w:eastAsia="Times New Roman" w:hAnsi="Times New Roman" w:cs="Times New Roman"/>
          <w:sz w:val="26"/>
          <w:szCs w:val="26"/>
        </w:rPr>
      </w:pPr>
      <w:r>
        <w:rPr>
          <w:rFonts w:ascii="Times New Roman" w:eastAsia="Times New Roman" w:hAnsi="Times New Roman" w:cs="Times New Roman"/>
          <w:b/>
          <w:bCs/>
          <w:sz w:val="26"/>
          <w:szCs w:val="26"/>
        </w:rPr>
        <w:t xml:space="preserve">IV. Перечень вопросов, по которым </w:t>
      </w:r>
      <w:r w:rsidR="00506852">
        <w:rPr>
          <w:rFonts w:ascii="Times New Roman" w:eastAsia="Times New Roman" w:hAnsi="Times New Roman" w:cs="Times New Roman"/>
          <w:b/>
          <w:bCs/>
          <w:sz w:val="26"/>
          <w:szCs w:val="26"/>
        </w:rPr>
        <w:t>с</w:t>
      </w:r>
      <w:r w:rsidR="00CE70E8">
        <w:rPr>
          <w:rFonts w:ascii="Times New Roman" w:eastAsia="Times New Roman" w:hAnsi="Times New Roman" w:cs="Times New Roman"/>
          <w:b/>
          <w:bCs/>
          <w:sz w:val="26"/>
          <w:szCs w:val="26"/>
        </w:rPr>
        <w:t>тарший</w:t>
      </w:r>
      <w:r>
        <w:rPr>
          <w:rFonts w:ascii="Times New Roman" w:eastAsia="Times New Roman" w:hAnsi="Times New Roman" w:cs="Times New Roman"/>
          <w:b/>
          <w:bCs/>
          <w:sz w:val="26"/>
          <w:szCs w:val="26"/>
        </w:rPr>
        <w:t xml:space="preserve"> государственный налоговый инспектор вправе или обязан самостоятельно принимать управленческие и иные решения</w:t>
      </w:r>
    </w:p>
    <w:p w:rsidR="00D15BD4" w:rsidRDefault="00D15BD4" w:rsidP="00D15BD4">
      <w:pPr>
        <w:spacing w:after="0" w:line="240" w:lineRule="exact"/>
        <w:ind w:firstLine="720"/>
        <w:jc w:val="both"/>
        <w:rPr>
          <w:rFonts w:ascii="Times New Roman" w:eastAsia="Times New Roman" w:hAnsi="Times New Roman" w:cs="Times New Roman"/>
          <w:sz w:val="20"/>
          <w:szCs w:val="20"/>
        </w:rPr>
      </w:pPr>
    </w:p>
    <w:p w:rsidR="00D15BD4" w:rsidRPr="00B0508F" w:rsidRDefault="00D15BD4" w:rsidP="00D15BD4">
      <w:pPr>
        <w:tabs>
          <w:tab w:val="left" w:pos="1114"/>
        </w:tabs>
        <w:spacing w:before="53" w:after="0" w:line="240" w:lineRule="auto"/>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12.</w:t>
      </w:r>
      <w:r>
        <w:rPr>
          <w:rFonts w:ascii="Times New Roman" w:eastAsia="Times New Roman" w:hAnsi="Times New Roman" w:cs="Times New Roman"/>
          <w:sz w:val="20"/>
          <w:szCs w:val="20"/>
        </w:rPr>
        <w:tab/>
      </w:r>
      <w:r>
        <w:rPr>
          <w:rFonts w:ascii="Times New Roman" w:eastAsia="Times New Roman" w:hAnsi="Times New Roman" w:cs="Times New Roman"/>
          <w:sz w:val="26"/>
          <w:szCs w:val="26"/>
        </w:rPr>
        <w:t xml:space="preserve">В соответствии с замещаемой должностью гражданской службы и в пределах функциональной компетенции вправе принимать или принимает решение по вопросам, </w:t>
      </w:r>
      <w:r w:rsidRPr="00B0508F">
        <w:rPr>
          <w:rFonts w:ascii="Times New Roman" w:eastAsia="Times New Roman" w:hAnsi="Times New Roman" w:cs="Times New Roman"/>
          <w:sz w:val="26"/>
          <w:szCs w:val="26"/>
        </w:rPr>
        <w:t>относящимся к должностным обязанностям только после согласования с начальником отдела (заместителем начальника отдела).</w:t>
      </w:r>
    </w:p>
    <w:p w:rsidR="00D15BD4" w:rsidRPr="00B0508F" w:rsidRDefault="00D15BD4" w:rsidP="00D15BD4">
      <w:pPr>
        <w:spacing w:after="0" w:line="240" w:lineRule="auto"/>
        <w:ind w:firstLine="514"/>
        <w:jc w:val="both"/>
        <w:rPr>
          <w:rFonts w:ascii="Times New Roman" w:eastAsia="Times New Roman" w:hAnsi="Times New Roman" w:cs="Times New Roman"/>
          <w:sz w:val="26"/>
          <w:szCs w:val="26"/>
        </w:rPr>
      </w:pPr>
      <w:r w:rsidRPr="00B0508F">
        <w:rPr>
          <w:rFonts w:ascii="Times New Roman" w:eastAsia="Times New Roman" w:hAnsi="Times New Roman" w:cs="Times New Roman"/>
          <w:sz w:val="26"/>
          <w:szCs w:val="26"/>
        </w:rPr>
        <w:t>- принимать участие в рассмотрении, согласовании, актов, служебных записок по вопросам входящих в компетентность отдела;</w:t>
      </w:r>
    </w:p>
    <w:p w:rsidR="00D15BD4" w:rsidRPr="00B0508F" w:rsidRDefault="00D15BD4" w:rsidP="00D15BD4">
      <w:pPr>
        <w:spacing w:after="0" w:line="240" w:lineRule="auto"/>
        <w:ind w:firstLine="514"/>
        <w:jc w:val="both"/>
        <w:rPr>
          <w:rFonts w:ascii="Times New Roman" w:eastAsia="Times New Roman" w:hAnsi="Times New Roman" w:cs="Times New Roman"/>
          <w:sz w:val="26"/>
          <w:szCs w:val="26"/>
        </w:rPr>
      </w:pPr>
      <w:r w:rsidRPr="00B0508F">
        <w:rPr>
          <w:rFonts w:ascii="Times New Roman" w:eastAsia="Times New Roman" w:hAnsi="Times New Roman" w:cs="Times New Roman"/>
          <w:sz w:val="26"/>
          <w:szCs w:val="26"/>
        </w:rPr>
        <w:t>- осуществлять своевременность и полноту представления разъяснений и информации в рамках публичных обсуждений;</w:t>
      </w:r>
    </w:p>
    <w:p w:rsidR="00D15BD4" w:rsidRPr="00B0508F" w:rsidRDefault="00D15BD4" w:rsidP="00D15BD4">
      <w:pPr>
        <w:spacing w:after="0" w:line="240" w:lineRule="auto"/>
        <w:ind w:firstLine="514"/>
        <w:jc w:val="both"/>
        <w:rPr>
          <w:rFonts w:ascii="Times New Roman" w:eastAsia="Times New Roman" w:hAnsi="Times New Roman" w:cs="Times New Roman"/>
          <w:sz w:val="26"/>
          <w:szCs w:val="26"/>
        </w:rPr>
      </w:pPr>
      <w:r w:rsidRPr="00B0508F">
        <w:rPr>
          <w:rFonts w:ascii="Times New Roman" w:eastAsia="Times New Roman" w:hAnsi="Times New Roman" w:cs="Times New Roman"/>
          <w:sz w:val="26"/>
          <w:szCs w:val="26"/>
        </w:rPr>
        <w:t>- переадресовывать документы, устанавливать сроки их исполнения;</w:t>
      </w:r>
    </w:p>
    <w:p w:rsidR="00D15BD4" w:rsidRPr="00B0508F" w:rsidRDefault="00D15BD4" w:rsidP="00D15BD4">
      <w:pPr>
        <w:spacing w:after="0" w:line="240" w:lineRule="auto"/>
        <w:ind w:firstLine="514"/>
        <w:jc w:val="both"/>
        <w:rPr>
          <w:rFonts w:ascii="Times New Roman" w:eastAsia="Times New Roman" w:hAnsi="Times New Roman" w:cs="Times New Roman"/>
          <w:sz w:val="26"/>
          <w:szCs w:val="26"/>
        </w:rPr>
      </w:pPr>
      <w:r w:rsidRPr="00B0508F">
        <w:rPr>
          <w:rFonts w:ascii="Times New Roman" w:eastAsia="Times New Roman" w:hAnsi="Times New Roman" w:cs="Times New Roman"/>
          <w:sz w:val="26"/>
          <w:szCs w:val="26"/>
        </w:rPr>
        <w:t>- принимать решение о соответствии представленных подведомственными налоговыми органами документов требованиям законодательства, их достоверности и полноты;</w:t>
      </w:r>
    </w:p>
    <w:p w:rsidR="00D15BD4" w:rsidRPr="00B0508F" w:rsidRDefault="00D15BD4" w:rsidP="00D15BD4">
      <w:pPr>
        <w:spacing w:after="0" w:line="240" w:lineRule="auto"/>
        <w:ind w:firstLine="514"/>
        <w:jc w:val="both"/>
        <w:rPr>
          <w:rFonts w:ascii="Times New Roman" w:eastAsia="Times New Roman" w:hAnsi="Times New Roman" w:cs="Times New Roman"/>
          <w:sz w:val="26"/>
          <w:szCs w:val="26"/>
        </w:rPr>
      </w:pPr>
      <w:r w:rsidRPr="00B0508F">
        <w:rPr>
          <w:rFonts w:ascii="Times New Roman" w:eastAsia="Times New Roman" w:hAnsi="Times New Roman" w:cs="Times New Roman"/>
          <w:sz w:val="26"/>
          <w:szCs w:val="26"/>
        </w:rPr>
        <w:t xml:space="preserve">- иным вопросам, относящимся к компетенции </w:t>
      </w:r>
      <w:r w:rsidR="00CE70E8">
        <w:rPr>
          <w:rFonts w:ascii="Times New Roman" w:eastAsia="Times New Roman" w:hAnsi="Times New Roman" w:cs="Times New Roman"/>
          <w:sz w:val="26"/>
          <w:szCs w:val="26"/>
        </w:rPr>
        <w:t>старшего</w:t>
      </w:r>
      <w:r w:rsidRPr="00B0508F">
        <w:rPr>
          <w:rFonts w:ascii="Times New Roman" w:eastAsia="Times New Roman" w:hAnsi="Times New Roman" w:cs="Times New Roman"/>
          <w:sz w:val="26"/>
          <w:szCs w:val="26"/>
        </w:rPr>
        <w:t xml:space="preserve"> государственного инспектора. </w:t>
      </w:r>
    </w:p>
    <w:p w:rsidR="00D15BD4" w:rsidRPr="00B0508F" w:rsidRDefault="00D15BD4" w:rsidP="00D15BD4">
      <w:pPr>
        <w:spacing w:after="0" w:line="240" w:lineRule="exact"/>
        <w:ind w:firstLine="514"/>
        <w:rPr>
          <w:rFonts w:ascii="Times New Roman" w:eastAsia="Times New Roman" w:hAnsi="Times New Roman" w:cs="Times New Roman"/>
          <w:sz w:val="26"/>
          <w:szCs w:val="26"/>
        </w:rPr>
      </w:pPr>
    </w:p>
    <w:p w:rsidR="00D15BD4" w:rsidRDefault="00D15BD4" w:rsidP="00D15BD4">
      <w:pPr>
        <w:tabs>
          <w:tab w:val="left" w:pos="830"/>
        </w:tabs>
        <w:spacing w:before="67" w:after="0" w:line="293" w:lineRule="exact"/>
        <w:ind w:firstLine="567"/>
        <w:jc w:val="center"/>
        <w:rPr>
          <w:rFonts w:ascii="Times New Roman" w:eastAsia="Times New Roman" w:hAnsi="Times New Roman" w:cs="Times New Roman"/>
          <w:sz w:val="26"/>
          <w:szCs w:val="26"/>
        </w:rPr>
      </w:pPr>
      <w:r w:rsidRPr="00B0508F">
        <w:rPr>
          <w:rFonts w:ascii="Times New Roman" w:eastAsia="Times New Roman" w:hAnsi="Times New Roman" w:cs="Times New Roman"/>
          <w:b/>
          <w:bCs/>
          <w:sz w:val="26"/>
          <w:szCs w:val="26"/>
        </w:rPr>
        <w:t>V.</w:t>
      </w:r>
      <w:r w:rsidRPr="00B0508F">
        <w:rPr>
          <w:rFonts w:ascii="Times New Roman" w:eastAsia="Times New Roman" w:hAnsi="Times New Roman" w:cs="Times New Roman"/>
          <w:sz w:val="20"/>
          <w:szCs w:val="20"/>
        </w:rPr>
        <w:tab/>
      </w:r>
      <w:r w:rsidRPr="00B0508F">
        <w:rPr>
          <w:rFonts w:ascii="Times New Roman" w:eastAsia="Times New Roman" w:hAnsi="Times New Roman" w:cs="Times New Roman"/>
          <w:b/>
          <w:bCs/>
          <w:sz w:val="26"/>
          <w:szCs w:val="26"/>
        </w:rPr>
        <w:t xml:space="preserve">Перечень вопросов, по которым </w:t>
      </w:r>
      <w:r w:rsidR="00506852">
        <w:rPr>
          <w:rFonts w:ascii="Times New Roman" w:eastAsia="Times New Roman" w:hAnsi="Times New Roman" w:cs="Times New Roman"/>
          <w:b/>
          <w:bCs/>
          <w:sz w:val="26"/>
          <w:szCs w:val="26"/>
        </w:rPr>
        <w:t>с</w:t>
      </w:r>
      <w:r w:rsidR="00CE70E8">
        <w:rPr>
          <w:rFonts w:ascii="Times New Roman" w:eastAsia="Times New Roman" w:hAnsi="Times New Roman" w:cs="Times New Roman"/>
          <w:b/>
          <w:bCs/>
          <w:sz w:val="26"/>
          <w:szCs w:val="26"/>
        </w:rPr>
        <w:t>тарший</w:t>
      </w:r>
      <w:r w:rsidRPr="00B0508F">
        <w:rPr>
          <w:rFonts w:ascii="Times New Roman" w:eastAsia="Times New Roman" w:hAnsi="Times New Roman" w:cs="Times New Roman"/>
          <w:b/>
          <w:bCs/>
          <w:sz w:val="26"/>
          <w:szCs w:val="26"/>
        </w:rPr>
        <w:t xml:space="preserve"> государственный налоговый</w:t>
      </w:r>
      <w:r w:rsidRPr="00B0508F">
        <w:rPr>
          <w:rFonts w:ascii="Times New Roman" w:eastAsia="Times New Roman" w:hAnsi="Times New Roman" w:cs="Times New Roman"/>
          <w:b/>
          <w:bCs/>
          <w:sz w:val="26"/>
          <w:szCs w:val="26"/>
        </w:rPr>
        <w:br/>
        <w:t>инспектор вправе или обязан участвовать при подготовке проектов нормативных правовых актов и (или) проектов управленческих и иных решений</w:t>
      </w:r>
    </w:p>
    <w:p w:rsidR="00D15BD4" w:rsidRDefault="00CE70E8" w:rsidP="00D15BD4">
      <w:pPr>
        <w:numPr>
          <w:ilvl w:val="0"/>
          <w:numId w:val="19"/>
        </w:numPr>
        <w:tabs>
          <w:tab w:val="left" w:pos="1114"/>
        </w:tabs>
        <w:spacing w:before="293"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Старший</w:t>
      </w:r>
      <w:r w:rsidR="00D15BD4">
        <w:rPr>
          <w:rFonts w:ascii="Times New Roman" w:eastAsia="Times New Roman" w:hAnsi="Times New Roman" w:cs="Times New Roman"/>
          <w:sz w:val="26"/>
          <w:szCs w:val="26"/>
        </w:rPr>
        <w:t xml:space="preserve"> государственный налоговый инспектор в соответствии со своей компетенцией вправе участвовать в подготовке (обсуждении) следующих проектов: решений в пределах своей компетенции: в части организационного и информационного обеспечения подготовки соответствующих документов (информации) по вопросам порядка исчисления курируемых налогов.</w:t>
      </w:r>
    </w:p>
    <w:p w:rsidR="00D15BD4" w:rsidRDefault="00CE70E8" w:rsidP="00D15BD4">
      <w:pPr>
        <w:numPr>
          <w:ilvl w:val="0"/>
          <w:numId w:val="19"/>
        </w:numPr>
        <w:tabs>
          <w:tab w:val="left" w:pos="1114"/>
        </w:tabs>
        <w:spacing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Старший</w:t>
      </w:r>
      <w:r w:rsidR="00D15BD4">
        <w:rPr>
          <w:rFonts w:ascii="Times New Roman" w:eastAsia="Times New Roman" w:hAnsi="Times New Roman" w:cs="Times New Roman"/>
          <w:sz w:val="26"/>
          <w:szCs w:val="26"/>
        </w:rPr>
        <w:t xml:space="preserve"> государственный налоговый инспектор в соответствии со своей компетенцией обязан участвовать в подготовке (обсуждении) следующих проектов: решений в пределах своей компетенции: в части организационного и информационного обеспечения подготовки соответствующих документов (информации) по вопросам порядка исчисления курируемых налогов.</w:t>
      </w:r>
    </w:p>
    <w:p w:rsidR="00D15BD4" w:rsidRPr="00D429B3" w:rsidRDefault="00D15BD4" w:rsidP="00D15BD4">
      <w:pPr>
        <w:spacing w:after="0" w:line="240" w:lineRule="auto"/>
        <w:ind w:firstLine="567"/>
        <w:jc w:val="both"/>
        <w:rPr>
          <w:rFonts w:ascii="Times New Roman" w:eastAsia="Times New Roman" w:hAnsi="Times New Roman" w:cs="Times New Roman"/>
          <w:sz w:val="26"/>
          <w:szCs w:val="26"/>
        </w:rPr>
      </w:pPr>
      <w:r w:rsidRPr="00D429B3">
        <w:rPr>
          <w:rFonts w:ascii="Times New Roman" w:eastAsia="Times New Roman" w:hAnsi="Times New Roman" w:cs="Times New Roman"/>
          <w:sz w:val="26"/>
          <w:szCs w:val="26"/>
        </w:rPr>
        <w:t>- осуществлять подготовку ответов на обращения налогоплательщиков, а так же подведомственных налоговых органов по вопросам применения норм налогового законодательства в части полноты и правильности исчисления налога на добавленную стоимость и акцизов;</w:t>
      </w:r>
    </w:p>
    <w:p w:rsidR="00D15BD4" w:rsidRPr="00D429B3" w:rsidRDefault="00D15BD4" w:rsidP="00D15BD4">
      <w:pPr>
        <w:spacing w:after="0" w:line="240" w:lineRule="auto"/>
        <w:ind w:firstLine="567"/>
        <w:jc w:val="both"/>
        <w:rPr>
          <w:rFonts w:ascii="Times New Roman" w:eastAsia="Times New Roman" w:hAnsi="Times New Roman" w:cs="Times New Roman"/>
          <w:sz w:val="26"/>
          <w:szCs w:val="26"/>
        </w:rPr>
      </w:pPr>
      <w:r w:rsidRPr="00D429B3">
        <w:rPr>
          <w:rFonts w:ascii="Times New Roman" w:eastAsia="Times New Roman" w:hAnsi="Times New Roman" w:cs="Times New Roman"/>
          <w:sz w:val="26"/>
          <w:szCs w:val="26"/>
        </w:rPr>
        <w:t>- проводить проверк</w:t>
      </w:r>
      <w:r w:rsidR="00D429B3" w:rsidRPr="00D429B3">
        <w:rPr>
          <w:rFonts w:ascii="Times New Roman" w:eastAsia="Times New Roman" w:hAnsi="Times New Roman" w:cs="Times New Roman"/>
          <w:sz w:val="26"/>
          <w:szCs w:val="26"/>
        </w:rPr>
        <w:t>у</w:t>
      </w:r>
      <w:r w:rsidRPr="00D429B3">
        <w:rPr>
          <w:rFonts w:ascii="Times New Roman" w:eastAsia="Times New Roman" w:hAnsi="Times New Roman" w:cs="Times New Roman"/>
          <w:sz w:val="26"/>
          <w:szCs w:val="26"/>
        </w:rPr>
        <w:t xml:space="preserve"> полноты и правильности </w:t>
      </w:r>
      <w:r w:rsidR="00D429B3" w:rsidRPr="00D429B3">
        <w:rPr>
          <w:rFonts w:ascii="Times New Roman" w:eastAsia="Times New Roman" w:hAnsi="Times New Roman" w:cs="Times New Roman"/>
          <w:sz w:val="26"/>
          <w:szCs w:val="26"/>
        </w:rPr>
        <w:t>проведения подведомственными налоговыми органами контрольных мероприятий при исполнении писем ФНС;</w:t>
      </w:r>
    </w:p>
    <w:p w:rsidR="00D429B3" w:rsidRDefault="00D15BD4" w:rsidP="00D15BD4">
      <w:pPr>
        <w:spacing w:after="0" w:line="240" w:lineRule="auto"/>
        <w:ind w:firstLine="567"/>
        <w:jc w:val="both"/>
        <w:rPr>
          <w:rFonts w:ascii="Times New Roman" w:hAnsi="Times New Roman" w:cs="Times New Roman"/>
          <w:bCs/>
          <w:sz w:val="26"/>
          <w:szCs w:val="26"/>
        </w:rPr>
      </w:pPr>
      <w:r w:rsidRPr="00D429B3">
        <w:rPr>
          <w:rFonts w:ascii="Times New Roman" w:eastAsia="Times New Roman" w:hAnsi="Times New Roman" w:cs="Times New Roman"/>
          <w:sz w:val="26"/>
          <w:szCs w:val="26"/>
        </w:rPr>
        <w:t xml:space="preserve">- </w:t>
      </w:r>
      <w:r w:rsidR="00D429B3">
        <w:rPr>
          <w:rFonts w:ascii="Times New Roman" w:eastAsia="Times New Roman" w:hAnsi="Times New Roman" w:cs="Times New Roman"/>
          <w:sz w:val="26"/>
          <w:szCs w:val="26"/>
        </w:rPr>
        <w:t>осуществл</w:t>
      </w:r>
      <w:r w:rsidR="005601E3">
        <w:rPr>
          <w:rFonts w:ascii="Times New Roman" w:eastAsia="Times New Roman" w:hAnsi="Times New Roman" w:cs="Times New Roman"/>
          <w:sz w:val="26"/>
          <w:szCs w:val="26"/>
        </w:rPr>
        <w:t>ять</w:t>
      </w:r>
      <w:r w:rsidR="00D429B3">
        <w:rPr>
          <w:rFonts w:ascii="Times New Roman" w:eastAsia="Times New Roman" w:hAnsi="Times New Roman" w:cs="Times New Roman"/>
          <w:sz w:val="26"/>
          <w:szCs w:val="26"/>
        </w:rPr>
        <w:t xml:space="preserve"> </w:t>
      </w:r>
      <w:r w:rsidR="005601E3" w:rsidRPr="005601E3">
        <w:rPr>
          <w:rFonts w:ascii="Times New Roman" w:hAnsi="Times New Roman" w:cs="Times New Roman"/>
          <w:bCs/>
          <w:sz w:val="26"/>
          <w:szCs w:val="26"/>
        </w:rPr>
        <w:t>анализ полученной информации из других регионов в отношении предполагаемых «выгодоприобретател</w:t>
      </w:r>
      <w:r w:rsidR="005601E3">
        <w:rPr>
          <w:rFonts w:ascii="Times New Roman" w:hAnsi="Times New Roman" w:cs="Times New Roman"/>
          <w:bCs/>
          <w:sz w:val="26"/>
          <w:szCs w:val="26"/>
        </w:rPr>
        <w:t>ей</w:t>
      </w:r>
      <w:r w:rsidR="005601E3" w:rsidRPr="005601E3">
        <w:rPr>
          <w:rFonts w:ascii="Times New Roman" w:hAnsi="Times New Roman" w:cs="Times New Roman"/>
          <w:bCs/>
          <w:sz w:val="26"/>
          <w:szCs w:val="26"/>
        </w:rPr>
        <w:t>», а так же направ</w:t>
      </w:r>
      <w:r w:rsidR="005601E3">
        <w:rPr>
          <w:rFonts w:ascii="Times New Roman" w:hAnsi="Times New Roman" w:cs="Times New Roman"/>
          <w:bCs/>
          <w:sz w:val="26"/>
          <w:szCs w:val="26"/>
        </w:rPr>
        <w:t>лять</w:t>
      </w:r>
      <w:r w:rsidR="005601E3" w:rsidRPr="005601E3">
        <w:rPr>
          <w:rFonts w:ascii="Times New Roman" w:hAnsi="Times New Roman" w:cs="Times New Roman"/>
          <w:bCs/>
          <w:sz w:val="26"/>
          <w:szCs w:val="26"/>
        </w:rPr>
        <w:t xml:space="preserve"> пис</w:t>
      </w:r>
      <w:r w:rsidR="005601E3">
        <w:rPr>
          <w:rFonts w:ascii="Times New Roman" w:hAnsi="Times New Roman" w:cs="Times New Roman"/>
          <w:bCs/>
          <w:sz w:val="26"/>
          <w:szCs w:val="26"/>
        </w:rPr>
        <w:t>ьма</w:t>
      </w:r>
      <w:r w:rsidR="005601E3" w:rsidRPr="005601E3">
        <w:rPr>
          <w:rFonts w:ascii="Times New Roman" w:hAnsi="Times New Roman" w:cs="Times New Roman"/>
          <w:bCs/>
          <w:sz w:val="26"/>
          <w:szCs w:val="26"/>
        </w:rPr>
        <w:t xml:space="preserve"> в субъекты РФ по установленным «выгодоприобретателям»</w:t>
      </w:r>
      <w:r w:rsidR="005601E3">
        <w:rPr>
          <w:rFonts w:ascii="Times New Roman" w:hAnsi="Times New Roman" w:cs="Times New Roman"/>
          <w:bCs/>
          <w:sz w:val="26"/>
          <w:szCs w:val="26"/>
        </w:rPr>
        <w:t>;</w:t>
      </w:r>
    </w:p>
    <w:p w:rsidR="005601E3" w:rsidRPr="005601E3" w:rsidRDefault="005601E3" w:rsidP="00D15BD4">
      <w:pPr>
        <w:spacing w:after="0" w:line="240" w:lineRule="auto"/>
        <w:ind w:firstLine="567"/>
        <w:jc w:val="both"/>
        <w:rPr>
          <w:rFonts w:ascii="Times New Roman" w:eastAsia="Times New Roman" w:hAnsi="Times New Roman" w:cs="Times New Roman"/>
          <w:sz w:val="26"/>
          <w:szCs w:val="26"/>
        </w:rPr>
      </w:pPr>
      <w:r w:rsidRPr="005601E3">
        <w:rPr>
          <w:rFonts w:ascii="Times New Roman" w:hAnsi="Times New Roman" w:cs="Times New Roman"/>
          <w:bCs/>
          <w:sz w:val="26"/>
          <w:szCs w:val="26"/>
        </w:rPr>
        <w:t>- подготавлива</w:t>
      </w:r>
      <w:r>
        <w:rPr>
          <w:rFonts w:ascii="Times New Roman" w:hAnsi="Times New Roman" w:cs="Times New Roman"/>
          <w:bCs/>
          <w:sz w:val="26"/>
          <w:szCs w:val="26"/>
        </w:rPr>
        <w:t>ть</w:t>
      </w:r>
      <w:r w:rsidRPr="005601E3">
        <w:rPr>
          <w:rFonts w:ascii="Times New Roman" w:hAnsi="Times New Roman" w:cs="Times New Roman"/>
          <w:bCs/>
          <w:sz w:val="26"/>
          <w:szCs w:val="26"/>
        </w:rPr>
        <w:t xml:space="preserve"> информацию по расхождениям, содержащи</w:t>
      </w:r>
      <w:r>
        <w:rPr>
          <w:rFonts w:ascii="Times New Roman" w:hAnsi="Times New Roman" w:cs="Times New Roman"/>
          <w:bCs/>
          <w:sz w:val="26"/>
          <w:szCs w:val="26"/>
        </w:rPr>
        <w:t>х</w:t>
      </w:r>
      <w:r w:rsidRPr="005601E3">
        <w:rPr>
          <w:rFonts w:ascii="Times New Roman" w:hAnsi="Times New Roman" w:cs="Times New Roman"/>
          <w:bCs/>
          <w:sz w:val="26"/>
          <w:szCs w:val="26"/>
        </w:rPr>
        <w:t>ся в налоговых декларациях по НДС, с использованием информационного ресурса АСК НДС-2</w:t>
      </w:r>
      <w:r>
        <w:rPr>
          <w:rFonts w:ascii="Times New Roman" w:hAnsi="Times New Roman" w:cs="Times New Roman"/>
          <w:bCs/>
          <w:sz w:val="26"/>
          <w:szCs w:val="26"/>
        </w:rPr>
        <w:t>;</w:t>
      </w:r>
    </w:p>
    <w:p w:rsidR="00D15BD4" w:rsidRPr="00D429B3" w:rsidRDefault="00D15BD4" w:rsidP="00D15BD4">
      <w:pPr>
        <w:spacing w:after="0" w:line="240" w:lineRule="auto"/>
        <w:ind w:firstLine="567"/>
        <w:jc w:val="both"/>
        <w:rPr>
          <w:rFonts w:ascii="Times New Roman" w:eastAsia="Times New Roman" w:hAnsi="Times New Roman" w:cs="Times New Roman"/>
          <w:sz w:val="26"/>
          <w:szCs w:val="26"/>
        </w:rPr>
      </w:pPr>
      <w:r w:rsidRPr="00D429B3">
        <w:rPr>
          <w:rFonts w:ascii="Times New Roman" w:eastAsia="Times New Roman" w:hAnsi="Times New Roman" w:cs="Times New Roman"/>
          <w:sz w:val="26"/>
          <w:szCs w:val="26"/>
        </w:rPr>
        <w:t>- участвовать в подготовке иных документов по поручению непосредственного руководителя.</w:t>
      </w:r>
    </w:p>
    <w:p w:rsidR="00D15BD4" w:rsidRPr="00D429B3" w:rsidRDefault="00D15BD4" w:rsidP="00B0508F">
      <w:pPr>
        <w:spacing w:after="0" w:line="240" w:lineRule="exact"/>
        <w:rPr>
          <w:rFonts w:ascii="Times New Roman" w:eastAsia="Times New Roman" w:hAnsi="Times New Roman" w:cs="Times New Roman"/>
          <w:sz w:val="20"/>
          <w:szCs w:val="20"/>
        </w:rPr>
      </w:pPr>
    </w:p>
    <w:p w:rsidR="00D15BD4" w:rsidRDefault="00D15BD4" w:rsidP="00D15BD4">
      <w:pPr>
        <w:tabs>
          <w:tab w:val="left" w:pos="1114"/>
        </w:tabs>
        <w:spacing w:before="72" w:after="0" w:line="240" w:lineRule="auto"/>
        <w:ind w:left="691"/>
        <w:jc w:val="center"/>
        <w:rPr>
          <w:rFonts w:ascii="Times New Roman" w:eastAsia="Times New Roman" w:hAnsi="Times New Roman" w:cs="Times New Roman"/>
          <w:sz w:val="26"/>
          <w:szCs w:val="26"/>
        </w:rPr>
      </w:pPr>
      <w:r>
        <w:rPr>
          <w:rFonts w:ascii="Times New Roman" w:eastAsia="Times New Roman" w:hAnsi="Times New Roman" w:cs="Times New Roman"/>
          <w:b/>
          <w:bCs/>
          <w:sz w:val="26"/>
          <w:szCs w:val="26"/>
        </w:rPr>
        <w:t>VI.</w:t>
      </w:r>
      <w:r>
        <w:rPr>
          <w:rFonts w:ascii="Times New Roman" w:eastAsia="Times New Roman" w:hAnsi="Times New Roman" w:cs="Times New Roman"/>
          <w:sz w:val="20"/>
          <w:szCs w:val="20"/>
        </w:rPr>
        <w:tab/>
      </w:r>
      <w:r>
        <w:rPr>
          <w:rFonts w:ascii="Times New Roman" w:eastAsia="Times New Roman" w:hAnsi="Times New Roman" w:cs="Times New Roman"/>
          <w:b/>
          <w:bCs/>
          <w:sz w:val="26"/>
          <w:szCs w:val="26"/>
        </w:rPr>
        <w:t>Сроки и процедуры подготовки, рассмотрения, порядок согласования и принятия проектов решений по замещаемой должности</w:t>
      </w:r>
    </w:p>
    <w:p w:rsidR="00D15BD4" w:rsidRDefault="00D15BD4" w:rsidP="00D15BD4">
      <w:pPr>
        <w:numPr>
          <w:ilvl w:val="0"/>
          <w:numId w:val="20"/>
        </w:numPr>
        <w:tabs>
          <w:tab w:val="left" w:pos="1301"/>
        </w:tabs>
        <w:spacing w:before="288"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В соответствии со своими должностными обязанностями </w:t>
      </w:r>
      <w:r w:rsidR="00506852">
        <w:rPr>
          <w:rFonts w:ascii="Times New Roman" w:eastAsia="Times New Roman" w:hAnsi="Times New Roman" w:cs="Times New Roman"/>
          <w:sz w:val="26"/>
          <w:szCs w:val="26"/>
        </w:rPr>
        <w:t>с</w:t>
      </w:r>
      <w:r w:rsidR="00CE70E8">
        <w:rPr>
          <w:rFonts w:ascii="Times New Roman" w:eastAsia="Times New Roman" w:hAnsi="Times New Roman" w:cs="Times New Roman"/>
          <w:sz w:val="26"/>
          <w:szCs w:val="26"/>
        </w:rPr>
        <w:t>тарший</w:t>
      </w:r>
      <w:r>
        <w:rPr>
          <w:rFonts w:ascii="Times New Roman" w:eastAsia="Times New Roman" w:hAnsi="Times New Roman" w:cs="Times New Roman"/>
          <w:sz w:val="26"/>
          <w:szCs w:val="26"/>
        </w:rPr>
        <w:t xml:space="preserve">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D15BD4" w:rsidRDefault="00D15BD4" w:rsidP="00D15BD4">
      <w:pPr>
        <w:numPr>
          <w:ilvl w:val="0"/>
          <w:numId w:val="20"/>
        </w:numPr>
        <w:tabs>
          <w:tab w:val="left" w:pos="1301"/>
        </w:tabs>
        <w:spacing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Подготовка проектов документов осуществляется в соответствии с требованиями Инструкции по документационному обеспечению УФНС России по Смоленской области.</w:t>
      </w:r>
    </w:p>
    <w:p w:rsidR="00D15BD4" w:rsidRDefault="00D15BD4" w:rsidP="00D15BD4">
      <w:pPr>
        <w:spacing w:after="0" w:line="240" w:lineRule="exact"/>
        <w:jc w:val="center"/>
        <w:rPr>
          <w:rFonts w:ascii="Times New Roman" w:eastAsia="Times New Roman" w:hAnsi="Times New Roman" w:cs="Times New Roman"/>
          <w:sz w:val="20"/>
          <w:szCs w:val="20"/>
        </w:rPr>
      </w:pPr>
    </w:p>
    <w:p w:rsidR="00D15BD4" w:rsidRDefault="00D15BD4" w:rsidP="00D15BD4">
      <w:pPr>
        <w:spacing w:before="53"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
          <w:bCs/>
          <w:sz w:val="26"/>
          <w:szCs w:val="26"/>
        </w:rPr>
        <w:t>VII. Порядок служебного взаимодействия</w:t>
      </w:r>
    </w:p>
    <w:p w:rsidR="00D15BD4" w:rsidRDefault="00D15BD4" w:rsidP="00D15BD4">
      <w:pPr>
        <w:spacing w:after="0" w:line="240" w:lineRule="exact"/>
        <w:ind w:firstLine="725"/>
        <w:jc w:val="both"/>
        <w:rPr>
          <w:rFonts w:ascii="Times New Roman" w:eastAsia="Times New Roman" w:hAnsi="Times New Roman" w:cs="Times New Roman"/>
          <w:sz w:val="20"/>
          <w:szCs w:val="20"/>
        </w:rPr>
      </w:pPr>
    </w:p>
    <w:p w:rsidR="00D15BD4" w:rsidRDefault="00D15BD4" w:rsidP="00D15BD4">
      <w:pPr>
        <w:tabs>
          <w:tab w:val="left" w:pos="1099"/>
        </w:tabs>
        <w:spacing w:before="48"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17.</w:t>
      </w:r>
      <w:r>
        <w:rPr>
          <w:rFonts w:ascii="Times New Roman" w:eastAsia="Times New Roman" w:hAnsi="Times New Roman" w:cs="Times New Roman"/>
          <w:sz w:val="20"/>
          <w:szCs w:val="20"/>
        </w:rPr>
        <w:tab/>
      </w:r>
      <w:r>
        <w:rPr>
          <w:rFonts w:ascii="Times New Roman" w:eastAsia="Times New Roman" w:hAnsi="Times New Roman" w:cs="Times New Roman"/>
          <w:sz w:val="26"/>
          <w:szCs w:val="26"/>
        </w:rPr>
        <w:t xml:space="preserve">Взаимодействие </w:t>
      </w:r>
      <w:r w:rsidR="00CE70E8">
        <w:rPr>
          <w:rFonts w:ascii="Times New Roman" w:eastAsia="Times New Roman" w:hAnsi="Times New Roman" w:cs="Times New Roman"/>
          <w:sz w:val="26"/>
          <w:szCs w:val="26"/>
        </w:rPr>
        <w:t>старшего</w:t>
      </w:r>
      <w:r>
        <w:rPr>
          <w:rFonts w:ascii="Times New Roman" w:eastAsia="Times New Roman" w:hAnsi="Times New Roman" w:cs="Times New Roman"/>
          <w:sz w:val="26"/>
          <w:szCs w:val="26"/>
        </w:rPr>
        <w:t xml:space="preserve"> 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 29, ст. 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D15BD4" w:rsidRDefault="00D15BD4" w:rsidP="00D15BD4">
      <w:pPr>
        <w:spacing w:after="0" w:line="240" w:lineRule="exact"/>
        <w:ind w:left="394" w:hanging="77"/>
        <w:rPr>
          <w:rFonts w:ascii="Times New Roman" w:eastAsia="Times New Roman" w:hAnsi="Times New Roman" w:cs="Times New Roman"/>
          <w:sz w:val="20"/>
          <w:szCs w:val="20"/>
        </w:rPr>
      </w:pPr>
    </w:p>
    <w:p w:rsidR="00D15BD4" w:rsidRDefault="00D15BD4" w:rsidP="00D15BD4">
      <w:pPr>
        <w:spacing w:before="67" w:after="0" w:line="298" w:lineRule="exact"/>
        <w:ind w:left="394" w:hanging="77"/>
        <w:jc w:val="center"/>
        <w:rPr>
          <w:rFonts w:ascii="Times New Roman" w:eastAsia="Times New Roman" w:hAnsi="Times New Roman" w:cs="Times New Roman"/>
          <w:sz w:val="26"/>
          <w:szCs w:val="26"/>
        </w:rPr>
      </w:pPr>
      <w:r>
        <w:rPr>
          <w:rFonts w:ascii="Times New Roman" w:eastAsia="Times New Roman" w:hAnsi="Times New Roman" w:cs="Times New Roman"/>
          <w:b/>
          <w:bCs/>
          <w:sz w:val="26"/>
          <w:szCs w:val="26"/>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D15BD4" w:rsidRDefault="00D15BD4" w:rsidP="00D15BD4">
      <w:pPr>
        <w:spacing w:after="0" w:line="240" w:lineRule="exact"/>
        <w:ind w:left="259" w:firstLine="739"/>
        <w:jc w:val="both"/>
        <w:rPr>
          <w:rFonts w:ascii="Times New Roman" w:eastAsia="Times New Roman" w:hAnsi="Times New Roman" w:cs="Times New Roman"/>
          <w:sz w:val="20"/>
          <w:szCs w:val="20"/>
        </w:rPr>
      </w:pPr>
    </w:p>
    <w:p w:rsidR="00D15BD4" w:rsidRPr="00B0508F" w:rsidRDefault="00D15BD4" w:rsidP="00D15BD4">
      <w:pPr>
        <w:tabs>
          <w:tab w:val="left" w:pos="1402"/>
        </w:tabs>
        <w:spacing w:before="43"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18.</w:t>
      </w:r>
      <w:r>
        <w:rPr>
          <w:rFonts w:ascii="Times New Roman" w:eastAsia="Times New Roman" w:hAnsi="Times New Roman" w:cs="Times New Roman"/>
          <w:sz w:val="20"/>
          <w:szCs w:val="20"/>
        </w:rPr>
        <w:tab/>
      </w:r>
      <w:r>
        <w:rPr>
          <w:rFonts w:ascii="Times New Roman" w:eastAsia="Times New Roman" w:hAnsi="Times New Roman" w:cs="Times New Roman"/>
          <w:sz w:val="26"/>
          <w:szCs w:val="26"/>
        </w:rPr>
        <w:t xml:space="preserve">В соответствии с замещаемой государственной гражданской должностью и в пределах функциональной компетенции </w:t>
      </w:r>
      <w:r w:rsidR="00CE70E8">
        <w:rPr>
          <w:rFonts w:ascii="Times New Roman" w:eastAsia="Times New Roman" w:hAnsi="Times New Roman" w:cs="Times New Roman"/>
          <w:sz w:val="26"/>
          <w:szCs w:val="26"/>
        </w:rPr>
        <w:t>Старший</w:t>
      </w:r>
      <w:r>
        <w:rPr>
          <w:rFonts w:ascii="Times New Roman" w:eastAsia="Times New Roman" w:hAnsi="Times New Roman" w:cs="Times New Roman"/>
          <w:sz w:val="26"/>
          <w:szCs w:val="26"/>
        </w:rPr>
        <w:t xml:space="preserve"> государственный налоговый инспектор выполняет организационное и информационное обеспечение (принимает </w:t>
      </w:r>
      <w:r w:rsidRPr="00B0508F">
        <w:rPr>
          <w:rFonts w:ascii="Times New Roman" w:eastAsia="Times New Roman" w:hAnsi="Times New Roman" w:cs="Times New Roman"/>
          <w:sz w:val="26"/>
          <w:szCs w:val="26"/>
        </w:rPr>
        <w:t>участие в обеспечении) оказания следующих видов государственных услуг, осуществляемых Управлением:</w:t>
      </w:r>
    </w:p>
    <w:p w:rsidR="00D15BD4" w:rsidRPr="00B0508F" w:rsidRDefault="00D15BD4" w:rsidP="00D15BD4">
      <w:pPr>
        <w:autoSpaceDE w:val="0"/>
        <w:autoSpaceDN w:val="0"/>
        <w:adjustRightInd w:val="0"/>
        <w:spacing w:after="0" w:line="240" w:lineRule="auto"/>
        <w:ind w:firstLine="708"/>
        <w:jc w:val="both"/>
        <w:rPr>
          <w:rFonts w:ascii="Times New Roman" w:eastAsia="Times New Roman" w:hAnsi="Times New Roman" w:cs="Times New Roman"/>
          <w:sz w:val="26"/>
          <w:szCs w:val="26"/>
        </w:rPr>
      </w:pPr>
      <w:r w:rsidRPr="00B0508F">
        <w:rPr>
          <w:rFonts w:ascii="Times New Roman" w:eastAsia="Times New Roman" w:hAnsi="Times New Roman" w:cs="Times New Roman"/>
          <w:sz w:val="26"/>
          <w:szCs w:val="26"/>
        </w:rPr>
        <w:t>- создание условий для реализации прав граждан, организаций и учреждений на обжалование решений (в том числе нормативных актов), действий или бездействия налоговых органов и их должностных лиц;</w:t>
      </w:r>
    </w:p>
    <w:p w:rsidR="00D15BD4" w:rsidRPr="00B0508F" w:rsidRDefault="00D15BD4" w:rsidP="00D15BD4">
      <w:pPr>
        <w:autoSpaceDE w:val="0"/>
        <w:autoSpaceDN w:val="0"/>
        <w:adjustRightInd w:val="0"/>
        <w:spacing w:after="0" w:line="240" w:lineRule="auto"/>
        <w:ind w:firstLine="708"/>
        <w:jc w:val="both"/>
        <w:rPr>
          <w:rFonts w:ascii="Times New Roman" w:eastAsia="Times New Roman" w:hAnsi="Times New Roman" w:cs="Times New Roman"/>
          <w:sz w:val="26"/>
          <w:szCs w:val="26"/>
        </w:rPr>
      </w:pPr>
      <w:r w:rsidRPr="00B0508F">
        <w:rPr>
          <w:rFonts w:ascii="Times New Roman" w:eastAsia="Times New Roman" w:hAnsi="Times New Roman" w:cs="Times New Roman"/>
          <w:sz w:val="26"/>
          <w:szCs w:val="26"/>
        </w:rPr>
        <w:t>- создание системы обеспечения информацией заинтересованных лиц и оказание им консультаций по вопросам налогообложения курируемых налогов в соответствии с законодательством Российской Федерации;</w:t>
      </w:r>
    </w:p>
    <w:p w:rsidR="00D15BD4" w:rsidRPr="00B0508F" w:rsidRDefault="00D15BD4" w:rsidP="00D15BD4">
      <w:pPr>
        <w:autoSpaceDE w:val="0"/>
        <w:autoSpaceDN w:val="0"/>
        <w:adjustRightInd w:val="0"/>
        <w:spacing w:after="0" w:line="240" w:lineRule="auto"/>
        <w:ind w:firstLine="708"/>
        <w:jc w:val="both"/>
        <w:rPr>
          <w:rFonts w:ascii="Times New Roman" w:eastAsia="Times New Roman" w:hAnsi="Times New Roman" w:cs="Times New Roman"/>
          <w:sz w:val="26"/>
          <w:szCs w:val="26"/>
        </w:rPr>
      </w:pPr>
      <w:r w:rsidRPr="00B0508F">
        <w:rPr>
          <w:rFonts w:ascii="Times New Roman" w:eastAsia="Times New Roman" w:hAnsi="Times New Roman" w:cs="Times New Roman"/>
          <w:sz w:val="26"/>
          <w:szCs w:val="26"/>
        </w:rPr>
        <w:t xml:space="preserve">- обеспечение проведения работ по формированию общественного мнения по вопросам функционирования и развития налоговой системы в части налогового администрирования. </w:t>
      </w:r>
    </w:p>
    <w:p w:rsidR="00D15BD4" w:rsidRPr="00B0508F" w:rsidRDefault="00D15BD4" w:rsidP="00D15BD4">
      <w:pPr>
        <w:spacing w:after="0" w:line="240" w:lineRule="exact"/>
        <w:ind w:firstLine="567"/>
        <w:rPr>
          <w:rFonts w:ascii="Times New Roman" w:eastAsia="Times New Roman" w:hAnsi="Times New Roman" w:cs="Times New Roman"/>
          <w:sz w:val="20"/>
          <w:szCs w:val="20"/>
        </w:rPr>
      </w:pPr>
    </w:p>
    <w:p w:rsidR="00D15BD4" w:rsidRDefault="00D15BD4" w:rsidP="00D15BD4">
      <w:pPr>
        <w:spacing w:before="43" w:after="0" w:line="240" w:lineRule="auto"/>
        <w:ind w:left="1046"/>
        <w:jc w:val="center"/>
        <w:rPr>
          <w:rFonts w:ascii="Times New Roman" w:eastAsia="Times New Roman" w:hAnsi="Times New Roman" w:cs="Times New Roman"/>
          <w:sz w:val="26"/>
          <w:szCs w:val="26"/>
        </w:rPr>
      </w:pPr>
      <w:r w:rsidRPr="00B0508F">
        <w:rPr>
          <w:rFonts w:ascii="Times New Roman" w:eastAsia="Times New Roman" w:hAnsi="Times New Roman" w:cs="Times New Roman"/>
          <w:b/>
          <w:bCs/>
          <w:sz w:val="26"/>
          <w:szCs w:val="26"/>
        </w:rPr>
        <w:t>IX. Показатели эффективности и результативности профессиональной</w:t>
      </w:r>
      <w:r>
        <w:rPr>
          <w:rFonts w:ascii="Times New Roman" w:eastAsia="Times New Roman" w:hAnsi="Times New Roman" w:cs="Times New Roman"/>
          <w:b/>
          <w:bCs/>
          <w:sz w:val="26"/>
          <w:szCs w:val="26"/>
        </w:rPr>
        <w:t xml:space="preserve"> служебной деятельности</w:t>
      </w:r>
    </w:p>
    <w:p w:rsidR="00D15BD4" w:rsidRDefault="00D15BD4" w:rsidP="00D15BD4">
      <w:pPr>
        <w:spacing w:after="0" w:line="240" w:lineRule="exact"/>
        <w:ind w:left="283" w:firstLine="734"/>
        <w:jc w:val="both"/>
        <w:rPr>
          <w:rFonts w:ascii="Times New Roman" w:eastAsia="Times New Roman" w:hAnsi="Times New Roman" w:cs="Times New Roman"/>
          <w:sz w:val="20"/>
          <w:szCs w:val="20"/>
        </w:rPr>
      </w:pPr>
    </w:p>
    <w:p w:rsidR="00D15BD4" w:rsidRDefault="00D15BD4" w:rsidP="00D15BD4">
      <w:pPr>
        <w:tabs>
          <w:tab w:val="left" w:pos="1685"/>
        </w:tabs>
        <w:spacing w:before="58"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19.</w:t>
      </w:r>
      <w:r>
        <w:rPr>
          <w:rFonts w:ascii="Times New Roman" w:eastAsia="Times New Roman" w:hAnsi="Times New Roman" w:cs="Times New Roman"/>
          <w:sz w:val="20"/>
          <w:szCs w:val="20"/>
        </w:rPr>
        <w:tab/>
      </w:r>
      <w:r>
        <w:rPr>
          <w:rFonts w:ascii="Times New Roman" w:eastAsia="Times New Roman" w:hAnsi="Times New Roman" w:cs="Times New Roman"/>
          <w:sz w:val="26"/>
          <w:szCs w:val="26"/>
        </w:rPr>
        <w:t>Эффективность и результативность профессиональной служебной</w:t>
      </w:r>
      <w:r>
        <w:rPr>
          <w:rFonts w:ascii="Times New Roman" w:eastAsia="Times New Roman" w:hAnsi="Times New Roman" w:cs="Times New Roman"/>
          <w:sz w:val="26"/>
          <w:szCs w:val="26"/>
        </w:rPr>
        <w:br/>
        <w:t xml:space="preserve">деятельности </w:t>
      </w:r>
      <w:r w:rsidR="00CE70E8">
        <w:rPr>
          <w:rFonts w:ascii="Times New Roman" w:eastAsia="Times New Roman" w:hAnsi="Times New Roman" w:cs="Times New Roman"/>
          <w:sz w:val="26"/>
          <w:szCs w:val="26"/>
        </w:rPr>
        <w:t>старшего</w:t>
      </w:r>
      <w:r>
        <w:rPr>
          <w:rFonts w:ascii="Times New Roman" w:eastAsia="Times New Roman" w:hAnsi="Times New Roman" w:cs="Times New Roman"/>
          <w:sz w:val="26"/>
          <w:szCs w:val="26"/>
        </w:rPr>
        <w:t xml:space="preserve"> государственного налогового инспектора оценивается по</w:t>
      </w:r>
      <w:r>
        <w:rPr>
          <w:rFonts w:ascii="Times New Roman" w:eastAsia="Times New Roman" w:hAnsi="Times New Roman" w:cs="Times New Roman"/>
          <w:sz w:val="26"/>
          <w:szCs w:val="26"/>
        </w:rPr>
        <w:br/>
        <w:t>следующим показателям:</w:t>
      </w:r>
    </w:p>
    <w:p w:rsidR="00D15BD4" w:rsidRDefault="00D15BD4" w:rsidP="00D15BD4">
      <w:pPr>
        <w:numPr>
          <w:ilvl w:val="0"/>
          <w:numId w:val="9"/>
        </w:numPr>
        <w:tabs>
          <w:tab w:val="left" w:pos="1157"/>
        </w:tabs>
        <w:spacing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D15BD4" w:rsidRDefault="00D15BD4" w:rsidP="00D15BD4">
      <w:pPr>
        <w:numPr>
          <w:ilvl w:val="0"/>
          <w:numId w:val="9"/>
        </w:numPr>
        <w:tabs>
          <w:tab w:val="left" w:pos="1157"/>
        </w:tabs>
        <w:spacing w:after="0" w:line="298" w:lineRule="exact"/>
        <w:ind w:firstLine="567"/>
        <w:rPr>
          <w:rFonts w:ascii="Times New Roman" w:eastAsia="Times New Roman" w:hAnsi="Times New Roman" w:cs="Times New Roman"/>
          <w:sz w:val="26"/>
          <w:szCs w:val="26"/>
        </w:rPr>
      </w:pPr>
      <w:r>
        <w:rPr>
          <w:rFonts w:ascii="Times New Roman" w:eastAsia="Times New Roman" w:hAnsi="Times New Roman" w:cs="Times New Roman"/>
          <w:sz w:val="26"/>
          <w:szCs w:val="26"/>
        </w:rPr>
        <w:t>своевременности и оперативности выполнения поручений;</w:t>
      </w:r>
    </w:p>
    <w:p w:rsidR="00D15BD4" w:rsidRDefault="00D15BD4" w:rsidP="00D15BD4">
      <w:pPr>
        <w:numPr>
          <w:ilvl w:val="0"/>
          <w:numId w:val="9"/>
        </w:numPr>
        <w:tabs>
          <w:tab w:val="left" w:pos="1286"/>
        </w:tabs>
        <w:spacing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D15BD4" w:rsidRDefault="00D15BD4" w:rsidP="00D15BD4">
      <w:pPr>
        <w:numPr>
          <w:ilvl w:val="0"/>
          <w:numId w:val="9"/>
        </w:numPr>
        <w:tabs>
          <w:tab w:val="left" w:pos="1378"/>
        </w:tabs>
        <w:spacing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D15BD4" w:rsidRPr="00D15BD4" w:rsidRDefault="00D15BD4" w:rsidP="00D15BD4">
      <w:pPr>
        <w:numPr>
          <w:ilvl w:val="0"/>
          <w:numId w:val="9"/>
        </w:numPr>
        <w:tabs>
          <w:tab w:val="left" w:pos="1171"/>
        </w:tabs>
        <w:spacing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способности четко организовывать и планировать выполнение порученных </w:t>
      </w:r>
      <w:r w:rsidRPr="00D15BD4">
        <w:rPr>
          <w:rFonts w:ascii="Times New Roman" w:eastAsia="Times New Roman" w:hAnsi="Times New Roman" w:cs="Times New Roman"/>
          <w:sz w:val="26"/>
          <w:szCs w:val="26"/>
        </w:rPr>
        <w:t>заданий, умению рационально использовать рабочее время, расставлять приоритеты;</w:t>
      </w:r>
    </w:p>
    <w:p w:rsidR="00D15BD4" w:rsidRDefault="00D15BD4" w:rsidP="00D15BD4">
      <w:pPr>
        <w:numPr>
          <w:ilvl w:val="0"/>
          <w:numId w:val="9"/>
        </w:numPr>
        <w:tabs>
          <w:tab w:val="left" w:pos="1171"/>
        </w:tabs>
        <w:spacing w:after="0" w:line="298" w:lineRule="exact"/>
        <w:ind w:firstLine="567"/>
        <w:jc w:val="both"/>
        <w:rPr>
          <w:rFonts w:ascii="Times New Roman" w:eastAsia="Times New Roman" w:hAnsi="Times New Roman" w:cs="Times New Roman"/>
          <w:sz w:val="26"/>
          <w:szCs w:val="26"/>
        </w:rPr>
      </w:pPr>
      <w:r w:rsidRPr="00D15BD4">
        <w:rPr>
          <w:rFonts w:ascii="Times New Roman" w:eastAsia="Times New Roman" w:hAnsi="Times New Roman" w:cs="Times New Roman"/>
          <w:sz w:val="26"/>
          <w:szCs w:val="26"/>
        </w:rPr>
        <w:t>творческому подходу к решению поставленных задач, активности и</w:t>
      </w:r>
      <w:r>
        <w:rPr>
          <w:rFonts w:ascii="Times New Roman" w:eastAsia="Times New Roman" w:hAnsi="Times New Roman" w:cs="Times New Roman"/>
          <w:sz w:val="26"/>
          <w:szCs w:val="26"/>
        </w:rPr>
        <w:t xml:space="preserve"> инициативе в освоении новых компьютерных и информационных технологий, способности быстро адаптироваться к новым условиям и требованиям;</w:t>
      </w:r>
    </w:p>
    <w:p w:rsidR="00D15BD4" w:rsidRDefault="00D15BD4" w:rsidP="00D15BD4">
      <w:pPr>
        <w:numPr>
          <w:ilvl w:val="0"/>
          <w:numId w:val="9"/>
        </w:numPr>
        <w:tabs>
          <w:tab w:val="left" w:pos="1282"/>
        </w:tabs>
        <w:spacing w:after="0" w:line="298" w:lineRule="exac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осознанию ответственности за последствия своих действий, принимаемых решений.</w:t>
      </w:r>
    </w:p>
    <w:p w:rsidR="00D15BD4" w:rsidRDefault="00D15BD4" w:rsidP="00D15BD4">
      <w:pPr>
        <w:spacing w:after="0" w:line="240" w:lineRule="exact"/>
        <w:ind w:left="298"/>
        <w:rPr>
          <w:rFonts w:ascii="Times New Roman" w:eastAsia="Times New Roman" w:hAnsi="Times New Roman" w:cs="Times New Roman"/>
          <w:sz w:val="20"/>
          <w:szCs w:val="20"/>
        </w:rPr>
      </w:pPr>
    </w:p>
    <w:p w:rsidR="00D15BD4" w:rsidRDefault="00D15BD4" w:rsidP="00D15BD4">
      <w:pPr>
        <w:spacing w:before="58" w:after="0" w:line="240" w:lineRule="auto"/>
        <w:ind w:left="298"/>
        <w:rPr>
          <w:rFonts w:ascii="Times New Roman" w:eastAsia="Times New Roman" w:hAnsi="Times New Roman" w:cs="Times New Roman"/>
          <w:sz w:val="26"/>
          <w:szCs w:val="26"/>
        </w:rPr>
      </w:pPr>
    </w:p>
    <w:p w:rsidR="00D15BD4" w:rsidRDefault="00D15BD4" w:rsidP="00D15BD4">
      <w:pPr>
        <w:spacing w:before="58"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Начальник</w:t>
      </w:r>
    </w:p>
    <w:p w:rsidR="00D15BD4" w:rsidRDefault="00D15BD4" w:rsidP="00D15BD4">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отдела камерального контроля                                                                         Е.В. Синцева</w:t>
      </w:r>
    </w:p>
    <w:p w:rsidR="00D15BD4" w:rsidRDefault="00D15BD4" w:rsidP="00D15BD4">
      <w:pPr>
        <w:spacing w:after="0" w:line="240" w:lineRule="auto"/>
        <w:rPr>
          <w:rFonts w:ascii="Times New Roman" w:eastAsia="Times New Roman" w:hAnsi="Times New Roman" w:cs="Times New Roman"/>
          <w:sz w:val="20"/>
          <w:szCs w:val="20"/>
        </w:rPr>
        <w:sectPr w:rsidR="00D15BD4" w:rsidSect="00F30A77">
          <w:headerReference w:type="even" r:id="rId9"/>
          <w:headerReference w:type="default" r:id="rId10"/>
          <w:pgSz w:w="11906" w:h="16838"/>
          <w:pgMar w:top="1134" w:right="850" w:bottom="851" w:left="1276" w:header="708" w:footer="708" w:gutter="0"/>
          <w:cols w:space="708"/>
          <w:titlePg/>
          <w:docGrid w:linePitch="360"/>
        </w:sectPr>
      </w:pPr>
    </w:p>
    <w:p w:rsidR="007D5525" w:rsidRDefault="00214BD3">
      <w:pPr>
        <w:spacing w:line="1" w:lineRule="exact"/>
      </w:pPr>
      <w:r>
        <w:rPr>
          <w:rFonts w:ascii="Times New Roman" w:eastAsia="Times New Roman" w:hAnsi="Times New Roman" w:cs="Times New Roman"/>
          <w:noProof/>
          <w:sz w:val="20"/>
          <w:szCs w:val="20"/>
        </w:rPr>
        <mc:AlternateContent>
          <mc:Choice Requires="wpg">
            <w:drawing>
              <wp:anchor distT="0" distB="0" distL="6400800" distR="6400800" simplePos="0" relativeHeight="251658240" behindDoc="0" locked="0" layoutInCell="1" allowOverlap="1" wp14:anchorId="40397E7A">
                <wp:simplePos x="0" y="0"/>
                <wp:positionH relativeFrom="margin">
                  <wp:posOffset>0</wp:posOffset>
                </wp:positionH>
                <wp:positionV relativeFrom="paragraph">
                  <wp:posOffset>0</wp:posOffset>
                </wp:positionV>
                <wp:extent cx="6330315" cy="2103120"/>
                <wp:effectExtent l="5080" t="12700" r="8255" b="8255"/>
                <wp:wrapTopAndBottom/>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30315" cy="2103120"/>
                          <a:chOff x="1013" y="1565"/>
                          <a:chExt cx="9969" cy="3312"/>
                        </a:xfrm>
                      </wpg:grpSpPr>
                      <wps:wsp>
                        <wps:cNvPr id="2" name="Text Box 3"/>
                        <wps:cNvSpPr txBox="1">
                          <a:spLocks noChangeArrowheads="1"/>
                        </wps:cNvSpPr>
                        <wps:spPr bwMode="auto">
                          <a:xfrm>
                            <a:off x="1013" y="2131"/>
                            <a:ext cx="9969" cy="2746"/>
                          </a:xfrm>
                          <a:prstGeom prst="rect">
                            <a:avLst/>
                          </a:prstGeom>
                          <a:noFill/>
                          <a:ln w="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tbl>
                              <w:tblPr>
                                <w:tblW w:w="0" w:type="auto"/>
                                <w:tblInd w:w="40" w:type="dxa"/>
                                <w:tblLayout w:type="fixed"/>
                                <w:tblCellMar>
                                  <w:left w:w="40" w:type="dxa"/>
                                  <w:right w:w="40" w:type="dxa"/>
                                </w:tblCellMar>
                                <w:tblLook w:val="0000" w:firstRow="0" w:lastRow="0" w:firstColumn="0" w:lastColumn="0" w:noHBand="0" w:noVBand="0"/>
                              </w:tblPr>
                              <w:tblGrid>
                                <w:gridCol w:w="874"/>
                                <w:gridCol w:w="2592"/>
                                <w:gridCol w:w="2232"/>
                                <w:gridCol w:w="2309"/>
                                <w:gridCol w:w="1963"/>
                              </w:tblGrid>
                              <w:tr w:rsidR="00D429B3">
                                <w:tc>
                                  <w:tcPr>
                                    <w:tcW w:w="874" w:type="dxa"/>
                                    <w:tcBorders>
                                      <w:top w:val="single" w:sz="6" w:space="0" w:color="auto"/>
                                      <w:left w:val="single" w:sz="6" w:space="0" w:color="auto"/>
                                      <w:bottom w:val="single" w:sz="6" w:space="0" w:color="auto"/>
                                      <w:right w:val="single" w:sz="6" w:space="0" w:color="auto"/>
                                    </w:tcBorders>
                                  </w:tcPr>
                                  <w:p w:rsidR="00D429B3" w:rsidRDefault="00D429B3">
                                    <w:pPr>
                                      <w:pStyle w:val="Style557"/>
                                      <w:rPr>
                                        <w:sz w:val="24"/>
                                        <w:szCs w:val="24"/>
                                      </w:rPr>
                                    </w:pPr>
                                    <w:r>
                                      <w:rPr>
                                        <w:rStyle w:val="CharStyle54"/>
                                      </w:rPr>
                                      <w:t>№</w:t>
                                    </w:r>
                                  </w:p>
                                  <w:p w:rsidR="00D429B3" w:rsidRDefault="00D429B3">
                                    <w:pPr>
                                      <w:pStyle w:val="Style559"/>
                                      <w:spacing w:line="240" w:lineRule="auto"/>
                                      <w:rPr>
                                        <w:sz w:val="26"/>
                                        <w:szCs w:val="26"/>
                                      </w:rPr>
                                    </w:pPr>
                                    <w:r>
                                      <w:rPr>
                                        <w:rStyle w:val="CharStyle29"/>
                                      </w:rPr>
                                      <w:t>п/п</w:t>
                                    </w:r>
                                  </w:p>
                                </w:tc>
                                <w:tc>
                                  <w:tcPr>
                                    <w:tcW w:w="2592" w:type="dxa"/>
                                    <w:tcBorders>
                                      <w:top w:val="single" w:sz="6" w:space="0" w:color="auto"/>
                                      <w:left w:val="single" w:sz="6" w:space="0" w:color="auto"/>
                                      <w:bottom w:val="single" w:sz="6" w:space="0" w:color="auto"/>
                                      <w:right w:val="single" w:sz="6" w:space="0" w:color="auto"/>
                                    </w:tcBorders>
                                  </w:tcPr>
                                  <w:p w:rsidR="00D429B3" w:rsidRDefault="00D429B3">
                                    <w:pPr>
                                      <w:pStyle w:val="Style559"/>
                                      <w:ind w:left="370"/>
                                      <w:rPr>
                                        <w:sz w:val="26"/>
                                        <w:szCs w:val="26"/>
                                      </w:rPr>
                                    </w:pPr>
                                    <w:r>
                                      <w:rPr>
                                        <w:rStyle w:val="CharStyle29"/>
                                      </w:rPr>
                                      <w:t>Фамилия, имя, отчество</w:t>
                                    </w:r>
                                  </w:p>
                                </w:tc>
                                <w:tc>
                                  <w:tcPr>
                                    <w:tcW w:w="2232" w:type="dxa"/>
                                    <w:tcBorders>
                                      <w:top w:val="single" w:sz="6" w:space="0" w:color="auto"/>
                                      <w:left w:val="single" w:sz="6" w:space="0" w:color="auto"/>
                                      <w:bottom w:val="single" w:sz="6" w:space="0" w:color="auto"/>
                                      <w:right w:val="single" w:sz="6" w:space="0" w:color="auto"/>
                                    </w:tcBorders>
                                  </w:tcPr>
                                  <w:p w:rsidR="00D429B3" w:rsidRDefault="00D429B3">
                                    <w:pPr>
                                      <w:pStyle w:val="Style559"/>
                                      <w:rPr>
                                        <w:sz w:val="26"/>
                                        <w:szCs w:val="26"/>
                                      </w:rPr>
                                    </w:pPr>
                                    <w:r>
                                      <w:rPr>
                                        <w:rStyle w:val="CharStyle29"/>
                                      </w:rPr>
                                      <w:t>Дата и роспись в ознакомлении с</w:t>
                                    </w:r>
                                  </w:p>
                                  <w:p w:rsidR="00D429B3" w:rsidRDefault="00D429B3">
                                    <w:pPr>
                                      <w:pStyle w:val="Style559"/>
                                      <w:rPr>
                                        <w:sz w:val="26"/>
                                        <w:szCs w:val="26"/>
                                      </w:rPr>
                                    </w:pPr>
                                    <w:r>
                                      <w:rPr>
                                        <w:rStyle w:val="CharStyle29"/>
                                      </w:rPr>
                                      <w:t>должностным регламентом и в</w:t>
                                    </w:r>
                                  </w:p>
                                  <w:p w:rsidR="00D429B3" w:rsidRDefault="00D429B3">
                                    <w:pPr>
                                      <w:pStyle w:val="Style559"/>
                                      <w:rPr>
                                        <w:sz w:val="26"/>
                                        <w:szCs w:val="26"/>
                                      </w:rPr>
                                    </w:pPr>
                                    <w:r>
                                      <w:rPr>
                                        <w:rStyle w:val="CharStyle29"/>
                                      </w:rPr>
                                      <w:t>получении его копии</w:t>
                                    </w:r>
                                  </w:p>
                                </w:tc>
                                <w:tc>
                                  <w:tcPr>
                                    <w:tcW w:w="2309" w:type="dxa"/>
                                    <w:tcBorders>
                                      <w:top w:val="single" w:sz="6" w:space="0" w:color="auto"/>
                                      <w:left w:val="single" w:sz="6" w:space="0" w:color="auto"/>
                                      <w:bottom w:val="single" w:sz="6" w:space="0" w:color="auto"/>
                                      <w:right w:val="single" w:sz="6" w:space="0" w:color="auto"/>
                                    </w:tcBorders>
                                  </w:tcPr>
                                  <w:p w:rsidR="00D429B3" w:rsidRDefault="00D429B3">
                                    <w:pPr>
                                      <w:pStyle w:val="Style559"/>
                                      <w:spacing w:line="293" w:lineRule="exact"/>
                                      <w:ind w:left="245"/>
                                      <w:rPr>
                                        <w:sz w:val="26"/>
                                        <w:szCs w:val="26"/>
                                      </w:rPr>
                                    </w:pPr>
                                    <w:r>
                                      <w:rPr>
                                        <w:rStyle w:val="CharStyle29"/>
                                      </w:rPr>
                                      <w:t>Дата и номер приказа о</w:t>
                                    </w:r>
                                  </w:p>
                                  <w:p w:rsidR="00D429B3" w:rsidRDefault="00D429B3">
                                    <w:pPr>
                                      <w:pStyle w:val="Style559"/>
                                      <w:spacing w:line="293" w:lineRule="exact"/>
                                      <w:ind w:left="245"/>
                                      <w:rPr>
                                        <w:sz w:val="26"/>
                                        <w:szCs w:val="26"/>
                                      </w:rPr>
                                    </w:pPr>
                                    <w:r>
                                      <w:rPr>
                                        <w:rStyle w:val="CharStyle29"/>
                                      </w:rPr>
                                      <w:t>назначении на должность</w:t>
                                    </w:r>
                                  </w:p>
                                </w:tc>
                                <w:tc>
                                  <w:tcPr>
                                    <w:tcW w:w="1963" w:type="dxa"/>
                                    <w:tcBorders>
                                      <w:top w:val="single" w:sz="6" w:space="0" w:color="auto"/>
                                      <w:left w:val="single" w:sz="6" w:space="0" w:color="auto"/>
                                      <w:bottom w:val="single" w:sz="6" w:space="0" w:color="auto"/>
                                      <w:right w:val="single" w:sz="6" w:space="0" w:color="auto"/>
                                    </w:tcBorders>
                                  </w:tcPr>
                                  <w:p w:rsidR="00D429B3" w:rsidRDefault="00D429B3">
                                    <w:pPr>
                                      <w:pStyle w:val="Style559"/>
                                      <w:spacing w:line="293" w:lineRule="exact"/>
                                      <w:rPr>
                                        <w:sz w:val="26"/>
                                        <w:szCs w:val="26"/>
                                      </w:rPr>
                                    </w:pPr>
                                    <w:r>
                                      <w:rPr>
                                        <w:rStyle w:val="CharStyle29"/>
                                      </w:rPr>
                                      <w:t>Дата и номер</w:t>
                                    </w:r>
                                  </w:p>
                                  <w:p w:rsidR="00D429B3" w:rsidRDefault="00D429B3">
                                    <w:pPr>
                                      <w:pStyle w:val="Style559"/>
                                      <w:spacing w:line="293" w:lineRule="exact"/>
                                      <w:rPr>
                                        <w:sz w:val="26"/>
                                        <w:szCs w:val="26"/>
                                      </w:rPr>
                                    </w:pPr>
                                    <w:r>
                                      <w:rPr>
                                        <w:rStyle w:val="CharStyle29"/>
                                      </w:rPr>
                                      <w:t>приказа об освобождении от должности</w:t>
                                    </w:r>
                                  </w:p>
                                </w:tc>
                              </w:tr>
                              <w:tr w:rsidR="00D429B3">
                                <w:tc>
                                  <w:tcPr>
                                    <w:tcW w:w="874" w:type="dxa"/>
                                    <w:tcBorders>
                                      <w:top w:val="single" w:sz="6" w:space="0" w:color="auto"/>
                                      <w:left w:val="single" w:sz="6" w:space="0" w:color="auto"/>
                                      <w:bottom w:val="single" w:sz="6" w:space="0" w:color="auto"/>
                                      <w:right w:val="single" w:sz="6" w:space="0" w:color="auto"/>
                                    </w:tcBorders>
                                  </w:tcPr>
                                  <w:p w:rsidR="00D429B3" w:rsidRDefault="00D429B3">
                                    <w:pPr>
                                      <w:pStyle w:val="Style559"/>
                                      <w:spacing w:line="240" w:lineRule="auto"/>
                                      <w:rPr>
                                        <w:sz w:val="26"/>
                                        <w:szCs w:val="26"/>
                                      </w:rPr>
                                    </w:pPr>
                                    <w:r>
                                      <w:rPr>
                                        <w:rStyle w:val="CharStyle29"/>
                                      </w:rPr>
                                      <w:t>1</w:t>
                                    </w:r>
                                  </w:p>
                                </w:tc>
                                <w:tc>
                                  <w:tcPr>
                                    <w:tcW w:w="2592" w:type="dxa"/>
                                    <w:tcBorders>
                                      <w:top w:val="single" w:sz="6" w:space="0" w:color="auto"/>
                                      <w:left w:val="single" w:sz="6" w:space="0" w:color="auto"/>
                                      <w:bottom w:val="single" w:sz="6" w:space="0" w:color="auto"/>
                                      <w:right w:val="single" w:sz="6" w:space="0" w:color="auto"/>
                                    </w:tcBorders>
                                  </w:tcPr>
                                  <w:p w:rsidR="00D429B3" w:rsidRDefault="00D429B3" w:rsidP="000A79C7">
                                    <w:pPr>
                                      <w:pStyle w:val="Style559"/>
                                      <w:spacing w:line="302" w:lineRule="exact"/>
                                      <w:rPr>
                                        <w:sz w:val="26"/>
                                        <w:szCs w:val="26"/>
                                      </w:rPr>
                                    </w:pPr>
                                  </w:p>
                                </w:tc>
                                <w:tc>
                                  <w:tcPr>
                                    <w:tcW w:w="2232" w:type="dxa"/>
                                    <w:tcBorders>
                                      <w:top w:val="single" w:sz="6" w:space="0" w:color="auto"/>
                                      <w:left w:val="single" w:sz="6" w:space="0" w:color="auto"/>
                                      <w:bottom w:val="single" w:sz="6" w:space="0" w:color="auto"/>
                                      <w:right w:val="single" w:sz="6" w:space="0" w:color="auto"/>
                                    </w:tcBorders>
                                  </w:tcPr>
                                  <w:p w:rsidR="00D429B3" w:rsidRDefault="00D429B3">
                                    <w:pPr>
                                      <w:pStyle w:val="Style211"/>
                                    </w:pPr>
                                  </w:p>
                                </w:tc>
                                <w:tc>
                                  <w:tcPr>
                                    <w:tcW w:w="2309" w:type="dxa"/>
                                    <w:tcBorders>
                                      <w:top w:val="single" w:sz="6" w:space="0" w:color="auto"/>
                                      <w:left w:val="single" w:sz="6" w:space="0" w:color="auto"/>
                                      <w:bottom w:val="single" w:sz="6" w:space="0" w:color="auto"/>
                                      <w:right w:val="single" w:sz="6" w:space="0" w:color="auto"/>
                                    </w:tcBorders>
                                  </w:tcPr>
                                  <w:p w:rsidR="00D429B3" w:rsidRDefault="00D429B3">
                                    <w:pPr>
                                      <w:pStyle w:val="Style211"/>
                                    </w:pPr>
                                  </w:p>
                                </w:tc>
                                <w:tc>
                                  <w:tcPr>
                                    <w:tcW w:w="1963" w:type="dxa"/>
                                    <w:tcBorders>
                                      <w:top w:val="single" w:sz="6" w:space="0" w:color="auto"/>
                                      <w:left w:val="single" w:sz="6" w:space="0" w:color="auto"/>
                                      <w:bottom w:val="single" w:sz="6" w:space="0" w:color="auto"/>
                                      <w:right w:val="single" w:sz="6" w:space="0" w:color="auto"/>
                                    </w:tcBorders>
                                  </w:tcPr>
                                  <w:p w:rsidR="00D429B3" w:rsidRDefault="00D429B3">
                                    <w:pPr>
                                      <w:pStyle w:val="Style211"/>
                                    </w:pPr>
                                  </w:p>
                                </w:tc>
                              </w:tr>
                              <w:tr w:rsidR="00D429B3">
                                <w:tc>
                                  <w:tcPr>
                                    <w:tcW w:w="874" w:type="dxa"/>
                                    <w:tcBorders>
                                      <w:top w:val="single" w:sz="6" w:space="0" w:color="auto"/>
                                      <w:left w:val="single" w:sz="6" w:space="0" w:color="auto"/>
                                      <w:bottom w:val="single" w:sz="6" w:space="0" w:color="auto"/>
                                      <w:right w:val="single" w:sz="6" w:space="0" w:color="auto"/>
                                    </w:tcBorders>
                                  </w:tcPr>
                                  <w:p w:rsidR="00D429B3" w:rsidRDefault="00D429B3">
                                    <w:pPr>
                                      <w:pStyle w:val="Style211"/>
                                    </w:pPr>
                                  </w:p>
                                </w:tc>
                                <w:tc>
                                  <w:tcPr>
                                    <w:tcW w:w="2592" w:type="dxa"/>
                                    <w:tcBorders>
                                      <w:top w:val="single" w:sz="6" w:space="0" w:color="auto"/>
                                      <w:left w:val="single" w:sz="6" w:space="0" w:color="auto"/>
                                      <w:bottom w:val="single" w:sz="6" w:space="0" w:color="auto"/>
                                      <w:right w:val="single" w:sz="6" w:space="0" w:color="auto"/>
                                    </w:tcBorders>
                                  </w:tcPr>
                                  <w:p w:rsidR="00D429B3" w:rsidRDefault="00D429B3">
                                    <w:pPr>
                                      <w:pStyle w:val="Style211"/>
                                    </w:pPr>
                                  </w:p>
                                </w:tc>
                                <w:tc>
                                  <w:tcPr>
                                    <w:tcW w:w="2232" w:type="dxa"/>
                                    <w:tcBorders>
                                      <w:top w:val="single" w:sz="6" w:space="0" w:color="auto"/>
                                      <w:left w:val="single" w:sz="6" w:space="0" w:color="auto"/>
                                      <w:bottom w:val="single" w:sz="6" w:space="0" w:color="auto"/>
                                      <w:right w:val="single" w:sz="6" w:space="0" w:color="auto"/>
                                    </w:tcBorders>
                                  </w:tcPr>
                                  <w:p w:rsidR="00D429B3" w:rsidRDefault="00D429B3">
                                    <w:pPr>
                                      <w:pStyle w:val="Style211"/>
                                    </w:pPr>
                                  </w:p>
                                </w:tc>
                                <w:tc>
                                  <w:tcPr>
                                    <w:tcW w:w="2309" w:type="dxa"/>
                                    <w:tcBorders>
                                      <w:top w:val="single" w:sz="6" w:space="0" w:color="auto"/>
                                      <w:left w:val="single" w:sz="6" w:space="0" w:color="auto"/>
                                      <w:bottom w:val="single" w:sz="6" w:space="0" w:color="auto"/>
                                      <w:right w:val="single" w:sz="6" w:space="0" w:color="auto"/>
                                    </w:tcBorders>
                                  </w:tcPr>
                                  <w:p w:rsidR="00D429B3" w:rsidRDefault="00D429B3">
                                    <w:pPr>
                                      <w:pStyle w:val="Style211"/>
                                    </w:pPr>
                                  </w:p>
                                </w:tc>
                                <w:tc>
                                  <w:tcPr>
                                    <w:tcW w:w="1963" w:type="dxa"/>
                                    <w:tcBorders>
                                      <w:top w:val="single" w:sz="6" w:space="0" w:color="auto"/>
                                      <w:left w:val="single" w:sz="6" w:space="0" w:color="auto"/>
                                      <w:bottom w:val="single" w:sz="6" w:space="0" w:color="auto"/>
                                      <w:right w:val="single" w:sz="6" w:space="0" w:color="auto"/>
                                    </w:tcBorders>
                                  </w:tcPr>
                                  <w:p w:rsidR="00D429B3" w:rsidRDefault="00D429B3">
                                    <w:pPr>
                                      <w:pStyle w:val="Style211"/>
                                    </w:pPr>
                                  </w:p>
                                </w:tc>
                              </w:tr>
                            </w:tbl>
                            <w:p w:rsidR="00D429B3" w:rsidRDefault="00D429B3"/>
                          </w:txbxContent>
                        </wps:txbx>
                        <wps:bodyPr rot="0" vert="horz" wrap="square" lIns="0" tIns="0" rIns="0" bIns="0" anchor="t" anchorCtr="0" upright="1">
                          <a:noAutofit/>
                        </wps:bodyPr>
                      </wps:wsp>
                      <wps:wsp>
                        <wps:cNvPr id="3" name="Text Box 4"/>
                        <wps:cNvSpPr txBox="1">
                          <a:spLocks noChangeArrowheads="1"/>
                        </wps:cNvSpPr>
                        <wps:spPr bwMode="auto">
                          <a:xfrm>
                            <a:off x="4963" y="1565"/>
                            <a:ext cx="2333" cy="302"/>
                          </a:xfrm>
                          <a:prstGeom prst="rect">
                            <a:avLst/>
                          </a:prstGeom>
                          <a:noFill/>
                          <a:ln w="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D429B3" w:rsidRDefault="00D429B3">
                              <w:pPr>
                                <w:pStyle w:val="Style390"/>
                                <w:spacing w:line="240" w:lineRule="auto"/>
                                <w:jc w:val="both"/>
                                <w:rPr>
                                  <w:sz w:val="26"/>
                                  <w:szCs w:val="26"/>
                                </w:rPr>
                              </w:pPr>
                              <w:r>
                                <w:rPr>
                                  <w:rStyle w:val="CharStyle27"/>
                                </w:rPr>
                                <w:t>Лист ознакомления</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0;margin-top:0;width:498.45pt;height:165.6pt;z-index:251658240;mso-wrap-distance-left:7in;mso-wrap-distance-right:7in;mso-position-horizontal-relative:margin" coordorigin="1013,1565" coordsize="9969,33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">
                <v:shapetype id="_x0000_t202" coordsize="21600,21600" o:spt="202" path="m,l,21600r21600,l21600,xe">
                  <v:stroke joinstyle="miter"/>
                  <v:path gradientshapeok="t" o:connecttype="rect"/>
                </v:shapetype>
                <v:shape id="Text Box 3" o:spid="_x0000_s1027" type="#_x0000_t202" style="position:absolute;left:1013;top:2131;width:9969;height:27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JMIcQA&#10;AADaAAAADwAAAGRycy9kb3ducmV2LnhtbESPQWvCQBSE7wX/w/KEXkQ3zaHU6CoiFDwIpUmL10f2&#10;mU3Mvo3ZVaO/vlso9DjMzDfMcj3YVlyp97VjBS+zBARx6XTNlYKv4n36BsIHZI2tY1JwJw/r1ehp&#10;iZl2N/6kax4qESHsM1RgQugyKX1pyKKfuY44ekfXWwxR9pXUPd4i3LYyTZJXabHmuGCwo62h8pRf&#10;rIKP43ez69J9Hg7nSdHMTfMwk0Kp5/GwWYAINIT/8F97pxWk8Hsl3gC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vCTCHEAAAA2gAAAA8AAAAAAAAAAAAAAAAAmAIAAGRycy9k&#10;b3ducmV2LnhtbFBLBQYAAAAABAAEAPUAAACJAwAAAAA=&#10;" filled="f" strokecolor="white" strokeweight="0">
                  <v:textbox inset="0,0,0,0">
                    <w:txbxContent>
                      <w:tbl>
                        <w:tblPr>
                          <w:tblW w:w="0" w:type="auto"/>
                          <w:tblInd w:w="40" w:type="dxa"/>
                          <w:tblLayout w:type="fixed"/>
                          <w:tblCellMar>
                            <w:left w:w="40" w:type="dxa"/>
                            <w:right w:w="40" w:type="dxa"/>
                          </w:tblCellMar>
                          <w:tblLook w:val="0000" w:firstRow="0" w:lastRow="0" w:firstColumn="0" w:lastColumn="0" w:noHBand="0" w:noVBand="0"/>
                        </w:tblPr>
                        <w:tblGrid>
                          <w:gridCol w:w="874"/>
                          <w:gridCol w:w="2592"/>
                          <w:gridCol w:w="2232"/>
                          <w:gridCol w:w="2309"/>
                          <w:gridCol w:w="1963"/>
                        </w:tblGrid>
                        <w:tr w:rsidR="00D429B3">
                          <w:tc>
                            <w:tcPr>
                              <w:tcW w:w="874" w:type="dxa"/>
                              <w:tcBorders>
                                <w:top w:val="single" w:sz="6" w:space="0" w:color="auto"/>
                                <w:left w:val="single" w:sz="6" w:space="0" w:color="auto"/>
                                <w:bottom w:val="single" w:sz="6" w:space="0" w:color="auto"/>
                                <w:right w:val="single" w:sz="6" w:space="0" w:color="auto"/>
                              </w:tcBorders>
                            </w:tcPr>
                            <w:p w:rsidR="00D429B3" w:rsidRDefault="00D429B3">
                              <w:pPr>
                                <w:pStyle w:val="Style557"/>
                                <w:rPr>
                                  <w:sz w:val="24"/>
                                  <w:szCs w:val="24"/>
                                </w:rPr>
                              </w:pPr>
                              <w:r>
                                <w:rPr>
                                  <w:rStyle w:val="CharStyle54"/>
                                </w:rPr>
                                <w:t>№</w:t>
                              </w:r>
                            </w:p>
                            <w:p w:rsidR="00D429B3" w:rsidRDefault="00D429B3">
                              <w:pPr>
                                <w:pStyle w:val="Style559"/>
                                <w:spacing w:line="240" w:lineRule="auto"/>
                                <w:rPr>
                                  <w:sz w:val="26"/>
                                  <w:szCs w:val="26"/>
                                </w:rPr>
                              </w:pPr>
                              <w:r>
                                <w:rPr>
                                  <w:rStyle w:val="CharStyle29"/>
                                </w:rPr>
                                <w:t>п/п</w:t>
                              </w:r>
                            </w:p>
                          </w:tc>
                          <w:tc>
                            <w:tcPr>
                              <w:tcW w:w="2592" w:type="dxa"/>
                              <w:tcBorders>
                                <w:top w:val="single" w:sz="6" w:space="0" w:color="auto"/>
                                <w:left w:val="single" w:sz="6" w:space="0" w:color="auto"/>
                                <w:bottom w:val="single" w:sz="6" w:space="0" w:color="auto"/>
                                <w:right w:val="single" w:sz="6" w:space="0" w:color="auto"/>
                              </w:tcBorders>
                            </w:tcPr>
                            <w:p w:rsidR="00D429B3" w:rsidRDefault="00D429B3">
                              <w:pPr>
                                <w:pStyle w:val="Style559"/>
                                <w:ind w:left="370"/>
                                <w:rPr>
                                  <w:sz w:val="26"/>
                                  <w:szCs w:val="26"/>
                                </w:rPr>
                              </w:pPr>
                              <w:r>
                                <w:rPr>
                                  <w:rStyle w:val="CharStyle29"/>
                                </w:rPr>
                                <w:t>Фамилия, имя, отчество</w:t>
                              </w:r>
                            </w:p>
                          </w:tc>
                          <w:tc>
                            <w:tcPr>
                              <w:tcW w:w="2232" w:type="dxa"/>
                              <w:tcBorders>
                                <w:top w:val="single" w:sz="6" w:space="0" w:color="auto"/>
                                <w:left w:val="single" w:sz="6" w:space="0" w:color="auto"/>
                                <w:bottom w:val="single" w:sz="6" w:space="0" w:color="auto"/>
                                <w:right w:val="single" w:sz="6" w:space="0" w:color="auto"/>
                              </w:tcBorders>
                            </w:tcPr>
                            <w:p w:rsidR="00D429B3" w:rsidRDefault="00D429B3">
                              <w:pPr>
                                <w:pStyle w:val="Style559"/>
                                <w:rPr>
                                  <w:sz w:val="26"/>
                                  <w:szCs w:val="26"/>
                                </w:rPr>
                              </w:pPr>
                              <w:r>
                                <w:rPr>
                                  <w:rStyle w:val="CharStyle29"/>
                                </w:rPr>
                                <w:t>Дата и роспись в ознакомлении с</w:t>
                              </w:r>
                            </w:p>
                            <w:p w:rsidR="00D429B3" w:rsidRDefault="00D429B3">
                              <w:pPr>
                                <w:pStyle w:val="Style559"/>
                                <w:rPr>
                                  <w:sz w:val="26"/>
                                  <w:szCs w:val="26"/>
                                </w:rPr>
                              </w:pPr>
                              <w:r>
                                <w:rPr>
                                  <w:rStyle w:val="CharStyle29"/>
                                </w:rPr>
                                <w:t>должностным регламентом и в</w:t>
                              </w:r>
                            </w:p>
                            <w:p w:rsidR="00D429B3" w:rsidRDefault="00D429B3">
                              <w:pPr>
                                <w:pStyle w:val="Style559"/>
                                <w:rPr>
                                  <w:sz w:val="26"/>
                                  <w:szCs w:val="26"/>
                                </w:rPr>
                              </w:pPr>
                              <w:r>
                                <w:rPr>
                                  <w:rStyle w:val="CharStyle29"/>
                                </w:rPr>
                                <w:t>получении его копии</w:t>
                              </w:r>
                            </w:p>
                          </w:tc>
                          <w:tc>
                            <w:tcPr>
                              <w:tcW w:w="2309" w:type="dxa"/>
                              <w:tcBorders>
                                <w:top w:val="single" w:sz="6" w:space="0" w:color="auto"/>
                                <w:left w:val="single" w:sz="6" w:space="0" w:color="auto"/>
                                <w:bottom w:val="single" w:sz="6" w:space="0" w:color="auto"/>
                                <w:right w:val="single" w:sz="6" w:space="0" w:color="auto"/>
                              </w:tcBorders>
                            </w:tcPr>
                            <w:p w:rsidR="00D429B3" w:rsidRDefault="00D429B3">
                              <w:pPr>
                                <w:pStyle w:val="Style559"/>
                                <w:spacing w:line="293" w:lineRule="exact"/>
                                <w:ind w:left="245"/>
                                <w:rPr>
                                  <w:sz w:val="26"/>
                                  <w:szCs w:val="26"/>
                                </w:rPr>
                              </w:pPr>
                              <w:r>
                                <w:rPr>
                                  <w:rStyle w:val="CharStyle29"/>
                                </w:rPr>
                                <w:t>Дата и номер приказа о</w:t>
                              </w:r>
                            </w:p>
                            <w:p w:rsidR="00D429B3" w:rsidRDefault="00D429B3">
                              <w:pPr>
                                <w:pStyle w:val="Style559"/>
                                <w:spacing w:line="293" w:lineRule="exact"/>
                                <w:ind w:left="245"/>
                                <w:rPr>
                                  <w:sz w:val="26"/>
                                  <w:szCs w:val="26"/>
                                </w:rPr>
                              </w:pPr>
                              <w:r>
                                <w:rPr>
                                  <w:rStyle w:val="CharStyle29"/>
                                </w:rPr>
                                <w:t>назначении на должность</w:t>
                              </w:r>
                            </w:p>
                          </w:tc>
                          <w:tc>
                            <w:tcPr>
                              <w:tcW w:w="1963" w:type="dxa"/>
                              <w:tcBorders>
                                <w:top w:val="single" w:sz="6" w:space="0" w:color="auto"/>
                                <w:left w:val="single" w:sz="6" w:space="0" w:color="auto"/>
                                <w:bottom w:val="single" w:sz="6" w:space="0" w:color="auto"/>
                                <w:right w:val="single" w:sz="6" w:space="0" w:color="auto"/>
                              </w:tcBorders>
                            </w:tcPr>
                            <w:p w:rsidR="00D429B3" w:rsidRDefault="00D429B3">
                              <w:pPr>
                                <w:pStyle w:val="Style559"/>
                                <w:spacing w:line="293" w:lineRule="exact"/>
                                <w:rPr>
                                  <w:sz w:val="26"/>
                                  <w:szCs w:val="26"/>
                                </w:rPr>
                              </w:pPr>
                              <w:r>
                                <w:rPr>
                                  <w:rStyle w:val="CharStyle29"/>
                                </w:rPr>
                                <w:t>Дата и номер</w:t>
                              </w:r>
                            </w:p>
                            <w:p w:rsidR="00D429B3" w:rsidRDefault="00D429B3">
                              <w:pPr>
                                <w:pStyle w:val="Style559"/>
                                <w:spacing w:line="293" w:lineRule="exact"/>
                                <w:rPr>
                                  <w:sz w:val="26"/>
                                  <w:szCs w:val="26"/>
                                </w:rPr>
                              </w:pPr>
                              <w:r>
                                <w:rPr>
                                  <w:rStyle w:val="CharStyle29"/>
                                </w:rPr>
                                <w:t>приказа об освобождении от должности</w:t>
                              </w:r>
                            </w:p>
                          </w:tc>
                        </w:tr>
                        <w:tr w:rsidR="00D429B3">
                          <w:tc>
                            <w:tcPr>
                              <w:tcW w:w="874" w:type="dxa"/>
                              <w:tcBorders>
                                <w:top w:val="single" w:sz="6" w:space="0" w:color="auto"/>
                                <w:left w:val="single" w:sz="6" w:space="0" w:color="auto"/>
                                <w:bottom w:val="single" w:sz="6" w:space="0" w:color="auto"/>
                                <w:right w:val="single" w:sz="6" w:space="0" w:color="auto"/>
                              </w:tcBorders>
                            </w:tcPr>
                            <w:p w:rsidR="00D429B3" w:rsidRDefault="00D429B3">
                              <w:pPr>
                                <w:pStyle w:val="Style559"/>
                                <w:spacing w:line="240" w:lineRule="auto"/>
                                <w:rPr>
                                  <w:sz w:val="26"/>
                                  <w:szCs w:val="26"/>
                                </w:rPr>
                              </w:pPr>
                              <w:r>
                                <w:rPr>
                                  <w:rStyle w:val="CharStyle29"/>
                                </w:rPr>
                                <w:t>1</w:t>
                              </w:r>
                            </w:p>
                          </w:tc>
                          <w:tc>
                            <w:tcPr>
                              <w:tcW w:w="2592" w:type="dxa"/>
                              <w:tcBorders>
                                <w:top w:val="single" w:sz="6" w:space="0" w:color="auto"/>
                                <w:left w:val="single" w:sz="6" w:space="0" w:color="auto"/>
                                <w:bottom w:val="single" w:sz="6" w:space="0" w:color="auto"/>
                                <w:right w:val="single" w:sz="6" w:space="0" w:color="auto"/>
                              </w:tcBorders>
                            </w:tcPr>
                            <w:p w:rsidR="00D429B3" w:rsidRDefault="00D429B3" w:rsidP="000A79C7">
                              <w:pPr>
                                <w:pStyle w:val="Style559"/>
                                <w:spacing w:line="302" w:lineRule="exact"/>
                                <w:rPr>
                                  <w:sz w:val="26"/>
                                  <w:szCs w:val="26"/>
                                </w:rPr>
                              </w:pPr>
                            </w:p>
                          </w:tc>
                          <w:tc>
                            <w:tcPr>
                              <w:tcW w:w="2232" w:type="dxa"/>
                              <w:tcBorders>
                                <w:top w:val="single" w:sz="6" w:space="0" w:color="auto"/>
                                <w:left w:val="single" w:sz="6" w:space="0" w:color="auto"/>
                                <w:bottom w:val="single" w:sz="6" w:space="0" w:color="auto"/>
                                <w:right w:val="single" w:sz="6" w:space="0" w:color="auto"/>
                              </w:tcBorders>
                            </w:tcPr>
                            <w:p w:rsidR="00D429B3" w:rsidRDefault="00D429B3">
                              <w:pPr>
                                <w:pStyle w:val="Style211"/>
                              </w:pPr>
                            </w:p>
                          </w:tc>
                          <w:tc>
                            <w:tcPr>
                              <w:tcW w:w="2309" w:type="dxa"/>
                              <w:tcBorders>
                                <w:top w:val="single" w:sz="6" w:space="0" w:color="auto"/>
                                <w:left w:val="single" w:sz="6" w:space="0" w:color="auto"/>
                                <w:bottom w:val="single" w:sz="6" w:space="0" w:color="auto"/>
                                <w:right w:val="single" w:sz="6" w:space="0" w:color="auto"/>
                              </w:tcBorders>
                            </w:tcPr>
                            <w:p w:rsidR="00D429B3" w:rsidRDefault="00D429B3">
                              <w:pPr>
                                <w:pStyle w:val="Style211"/>
                              </w:pPr>
                            </w:p>
                          </w:tc>
                          <w:tc>
                            <w:tcPr>
                              <w:tcW w:w="1963" w:type="dxa"/>
                              <w:tcBorders>
                                <w:top w:val="single" w:sz="6" w:space="0" w:color="auto"/>
                                <w:left w:val="single" w:sz="6" w:space="0" w:color="auto"/>
                                <w:bottom w:val="single" w:sz="6" w:space="0" w:color="auto"/>
                                <w:right w:val="single" w:sz="6" w:space="0" w:color="auto"/>
                              </w:tcBorders>
                            </w:tcPr>
                            <w:p w:rsidR="00D429B3" w:rsidRDefault="00D429B3">
                              <w:pPr>
                                <w:pStyle w:val="Style211"/>
                              </w:pPr>
                            </w:p>
                          </w:tc>
                        </w:tr>
                        <w:tr w:rsidR="00D429B3">
                          <w:tc>
                            <w:tcPr>
                              <w:tcW w:w="874" w:type="dxa"/>
                              <w:tcBorders>
                                <w:top w:val="single" w:sz="6" w:space="0" w:color="auto"/>
                                <w:left w:val="single" w:sz="6" w:space="0" w:color="auto"/>
                                <w:bottom w:val="single" w:sz="6" w:space="0" w:color="auto"/>
                                <w:right w:val="single" w:sz="6" w:space="0" w:color="auto"/>
                              </w:tcBorders>
                            </w:tcPr>
                            <w:p w:rsidR="00D429B3" w:rsidRDefault="00D429B3">
                              <w:pPr>
                                <w:pStyle w:val="Style211"/>
                              </w:pPr>
                            </w:p>
                          </w:tc>
                          <w:tc>
                            <w:tcPr>
                              <w:tcW w:w="2592" w:type="dxa"/>
                              <w:tcBorders>
                                <w:top w:val="single" w:sz="6" w:space="0" w:color="auto"/>
                                <w:left w:val="single" w:sz="6" w:space="0" w:color="auto"/>
                                <w:bottom w:val="single" w:sz="6" w:space="0" w:color="auto"/>
                                <w:right w:val="single" w:sz="6" w:space="0" w:color="auto"/>
                              </w:tcBorders>
                            </w:tcPr>
                            <w:p w:rsidR="00D429B3" w:rsidRDefault="00D429B3">
                              <w:pPr>
                                <w:pStyle w:val="Style211"/>
                              </w:pPr>
                            </w:p>
                          </w:tc>
                          <w:tc>
                            <w:tcPr>
                              <w:tcW w:w="2232" w:type="dxa"/>
                              <w:tcBorders>
                                <w:top w:val="single" w:sz="6" w:space="0" w:color="auto"/>
                                <w:left w:val="single" w:sz="6" w:space="0" w:color="auto"/>
                                <w:bottom w:val="single" w:sz="6" w:space="0" w:color="auto"/>
                                <w:right w:val="single" w:sz="6" w:space="0" w:color="auto"/>
                              </w:tcBorders>
                            </w:tcPr>
                            <w:p w:rsidR="00D429B3" w:rsidRDefault="00D429B3">
                              <w:pPr>
                                <w:pStyle w:val="Style211"/>
                              </w:pPr>
                            </w:p>
                          </w:tc>
                          <w:tc>
                            <w:tcPr>
                              <w:tcW w:w="2309" w:type="dxa"/>
                              <w:tcBorders>
                                <w:top w:val="single" w:sz="6" w:space="0" w:color="auto"/>
                                <w:left w:val="single" w:sz="6" w:space="0" w:color="auto"/>
                                <w:bottom w:val="single" w:sz="6" w:space="0" w:color="auto"/>
                                <w:right w:val="single" w:sz="6" w:space="0" w:color="auto"/>
                              </w:tcBorders>
                            </w:tcPr>
                            <w:p w:rsidR="00D429B3" w:rsidRDefault="00D429B3">
                              <w:pPr>
                                <w:pStyle w:val="Style211"/>
                              </w:pPr>
                            </w:p>
                          </w:tc>
                          <w:tc>
                            <w:tcPr>
                              <w:tcW w:w="1963" w:type="dxa"/>
                              <w:tcBorders>
                                <w:top w:val="single" w:sz="6" w:space="0" w:color="auto"/>
                                <w:left w:val="single" w:sz="6" w:space="0" w:color="auto"/>
                                <w:bottom w:val="single" w:sz="6" w:space="0" w:color="auto"/>
                                <w:right w:val="single" w:sz="6" w:space="0" w:color="auto"/>
                              </w:tcBorders>
                            </w:tcPr>
                            <w:p w:rsidR="00D429B3" w:rsidRDefault="00D429B3">
                              <w:pPr>
                                <w:pStyle w:val="Style211"/>
                              </w:pPr>
                            </w:p>
                          </w:tc>
                        </w:tr>
                      </w:tbl>
                      <w:p w:rsidR="00D429B3" w:rsidRDefault="00D429B3"/>
                    </w:txbxContent>
                  </v:textbox>
                </v:shape>
                <v:shape id="Text Box 4" o:spid="_x0000_s1028" type="#_x0000_t202" style="position:absolute;left:4963;top:1565;width:2333;height:3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7pusQA&#10;AADaAAAADwAAAGRycy9kb3ducmV2LnhtbESPQWvCQBSE70L/w/IKvYhuVBBNXaUIgodCMbH0+sg+&#10;s0mzb9Psqqm/3i0UPA4z8w2z2vS2ERfqfOVYwWScgCAunK64VHDMd6MFCB+QNTaOScEvedisnwYr&#10;TLW78oEuWShFhLBPUYEJoU2l9IUhi37sWuLonVxnMUTZlVJ3eI1w28hpksylxYrjgsGWtoaK7+xs&#10;FXycPut9O33PwtfPMK+Xpr6ZYa7Uy3P/9goiUB8e4f/2XiuYwd+VeAPk+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SO6brEAAAA2gAAAA8AAAAAAAAAAAAAAAAAmAIAAGRycy9k&#10;b3ducmV2LnhtbFBLBQYAAAAABAAEAPUAAACJAwAAAAA=&#10;" filled="f" strokecolor="white" strokeweight="0">
                  <v:textbox inset="0,0,0,0">
                    <w:txbxContent>
                      <w:p w:rsidR="00D429B3" w:rsidRDefault="00D429B3">
                        <w:pPr>
                          <w:pStyle w:val="Style390"/>
                          <w:spacing w:line="240" w:lineRule="auto"/>
                          <w:jc w:val="both"/>
                          <w:rPr>
                            <w:sz w:val="26"/>
                            <w:szCs w:val="26"/>
                          </w:rPr>
                        </w:pPr>
                        <w:r>
                          <w:rPr>
                            <w:rStyle w:val="CharStyle27"/>
                          </w:rPr>
                          <w:t>Лист ознакомления</w:t>
                        </w:r>
                      </w:p>
                    </w:txbxContent>
                  </v:textbox>
                </v:shape>
                <w10:wrap type="topAndBottom" anchorx="margin"/>
              </v:group>
            </w:pict>
          </mc:Fallback>
        </mc:AlternateContent>
      </w:r>
    </w:p>
    <w:sectPr w:rsidR="007D5525">
      <w:headerReference w:type="even" r:id="rId11"/>
      <w:headerReference w:type="default" r:id="rId12"/>
      <w:pgSz w:w="12067" w:h="16896"/>
      <w:pgMar w:top="1565" w:right="1085" w:bottom="12019" w:left="1013"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1E59" w:rsidRDefault="00681E59" w:rsidP="00043083">
      <w:pPr>
        <w:spacing w:after="0" w:line="240" w:lineRule="auto"/>
      </w:pPr>
      <w:r>
        <w:separator/>
      </w:r>
    </w:p>
  </w:endnote>
  <w:endnote w:type="continuationSeparator" w:id="0">
    <w:p w:rsidR="00681E59" w:rsidRDefault="00681E59" w:rsidP="000430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1E59" w:rsidRDefault="00681E59" w:rsidP="00043083">
      <w:pPr>
        <w:spacing w:after="0" w:line="240" w:lineRule="auto"/>
      </w:pPr>
      <w:r>
        <w:separator/>
      </w:r>
    </w:p>
  </w:footnote>
  <w:footnote w:type="continuationSeparator" w:id="0">
    <w:p w:rsidR="00681E59" w:rsidRDefault="00681E59" w:rsidP="0004308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29B3" w:rsidRDefault="00D429B3">
    <w:pPr>
      <w:pStyle w:val="Style386"/>
      <w:spacing w:line="240" w:lineRule="auto"/>
      <w:ind w:left="-25" w:right="43"/>
      <w:jc w:val="center"/>
      <w:rPr>
        <w:sz w:val="26"/>
        <w:szCs w:val="26"/>
      </w:rPr>
    </w:pPr>
    <w:r>
      <w:rPr>
        <w:rStyle w:val="CharStyle29"/>
      </w:rPr>
      <w:fldChar w:fldCharType="begin"/>
    </w:r>
    <w:r>
      <w:rPr>
        <w:rStyle w:val="CharStyle29"/>
      </w:rPr>
      <w:instrText>PAGE</w:instrText>
    </w:r>
    <w:r>
      <w:rPr>
        <w:rStyle w:val="CharStyle29"/>
      </w:rPr>
      <w:fldChar w:fldCharType="separate"/>
    </w:r>
    <w:r>
      <w:rPr>
        <w:rStyle w:val="CharStyle29"/>
      </w:rPr>
      <w:t>2</w:t>
    </w:r>
    <w:r>
      <w:rPr>
        <w:rStyle w:val="CharStyle29"/>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29B3" w:rsidRDefault="00D429B3">
    <w:pPr>
      <w:pStyle w:val="Style386"/>
      <w:spacing w:line="240" w:lineRule="auto"/>
      <w:ind w:left="-25" w:right="43"/>
      <w:jc w:val="center"/>
      <w:rPr>
        <w:sz w:val="26"/>
        <w:szCs w:val="26"/>
      </w:rPr>
    </w:pPr>
    <w:r>
      <w:rPr>
        <w:rStyle w:val="CharStyle29"/>
      </w:rPr>
      <w:fldChar w:fldCharType="begin"/>
    </w:r>
    <w:r>
      <w:rPr>
        <w:rStyle w:val="CharStyle29"/>
      </w:rPr>
      <w:instrText>PAGE</w:instrText>
    </w:r>
    <w:r>
      <w:rPr>
        <w:rStyle w:val="CharStyle29"/>
      </w:rPr>
      <w:fldChar w:fldCharType="separate"/>
    </w:r>
    <w:r w:rsidR="00214BD3">
      <w:rPr>
        <w:rStyle w:val="CharStyle29"/>
        <w:noProof/>
      </w:rPr>
      <w:t>10</w:t>
    </w:r>
    <w:r>
      <w:rPr>
        <w:rStyle w:val="CharStyle29"/>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29B3" w:rsidRDefault="00D429B3">
    <w:pPr>
      <w:pStyle w:val="Style386"/>
      <w:spacing w:line="240" w:lineRule="auto"/>
      <w:ind w:left="-25" w:right="43"/>
      <w:jc w:val="center"/>
      <w:rPr>
        <w:sz w:val="26"/>
        <w:szCs w:val="26"/>
      </w:rPr>
    </w:pPr>
    <w:r>
      <w:rPr>
        <w:rStyle w:val="CharStyle29"/>
      </w:rPr>
      <w:fldChar w:fldCharType="begin"/>
    </w:r>
    <w:r>
      <w:rPr>
        <w:rStyle w:val="CharStyle29"/>
      </w:rPr>
      <w:instrText>PAGE</w:instrText>
    </w:r>
    <w:r>
      <w:rPr>
        <w:rStyle w:val="CharStyle29"/>
      </w:rPr>
      <w:fldChar w:fldCharType="separate"/>
    </w:r>
    <w:r>
      <w:rPr>
        <w:rStyle w:val="CharStyle29"/>
      </w:rPr>
      <w:t>2</w:t>
    </w:r>
    <w:r>
      <w:rPr>
        <w:rStyle w:val="CharStyle29"/>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29B3" w:rsidRDefault="00D429B3">
    <w:pPr>
      <w:pStyle w:val="Style386"/>
      <w:spacing w:line="240" w:lineRule="auto"/>
      <w:ind w:left="-25" w:right="43"/>
      <w:jc w:val="center"/>
      <w:rPr>
        <w:sz w:val="26"/>
        <w:szCs w:val="26"/>
      </w:rPr>
    </w:pPr>
    <w:r>
      <w:rPr>
        <w:rStyle w:val="CharStyle29"/>
      </w:rPr>
      <w:fldChar w:fldCharType="begin"/>
    </w:r>
    <w:r>
      <w:rPr>
        <w:rStyle w:val="CharStyle29"/>
      </w:rPr>
      <w:instrText>PAGE</w:instrText>
    </w:r>
    <w:r>
      <w:rPr>
        <w:rStyle w:val="CharStyle29"/>
      </w:rPr>
      <w:fldChar w:fldCharType="separate"/>
    </w:r>
    <w:r w:rsidR="00214BD3">
      <w:rPr>
        <w:rStyle w:val="CharStyle29"/>
        <w:noProof/>
      </w:rPr>
      <w:t>11</w:t>
    </w:r>
    <w:r>
      <w:rPr>
        <w:rStyle w:val="CharStyle29"/>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40E9B"/>
    <w:multiLevelType w:val="singleLevel"/>
    <w:tmpl w:val="0FE065EA"/>
    <w:lvl w:ilvl="0">
      <w:numFmt w:val="bullet"/>
      <w:lvlText w:val="-"/>
      <w:lvlJc w:val="left"/>
    </w:lvl>
  </w:abstractNum>
  <w:abstractNum w:abstractNumId="1">
    <w:nsid w:val="085E3435"/>
    <w:multiLevelType w:val="singleLevel"/>
    <w:tmpl w:val="466CFCD2"/>
    <w:lvl w:ilvl="0">
      <w:start w:val="15"/>
      <w:numFmt w:val="decimal"/>
      <w:lvlText w:val="%1."/>
      <w:lvlJc w:val="left"/>
    </w:lvl>
  </w:abstractNum>
  <w:abstractNum w:abstractNumId="2">
    <w:nsid w:val="14EA7A2D"/>
    <w:multiLevelType w:val="singleLevel"/>
    <w:tmpl w:val="AF9A2308"/>
    <w:lvl w:ilvl="0">
      <w:start w:val="1"/>
      <w:numFmt w:val="decimal"/>
      <w:lvlText w:val="9.%1."/>
      <w:lvlJc w:val="left"/>
    </w:lvl>
  </w:abstractNum>
  <w:abstractNum w:abstractNumId="3">
    <w:nsid w:val="16642667"/>
    <w:multiLevelType w:val="singleLevel"/>
    <w:tmpl w:val="E7D2F88E"/>
    <w:lvl w:ilvl="0">
      <w:numFmt w:val="bullet"/>
      <w:lvlText w:val="-"/>
      <w:lvlJc w:val="left"/>
    </w:lvl>
  </w:abstractNum>
  <w:abstractNum w:abstractNumId="4">
    <w:nsid w:val="1C7971B5"/>
    <w:multiLevelType w:val="singleLevel"/>
    <w:tmpl w:val="14FEB628"/>
    <w:lvl w:ilvl="0">
      <w:start w:val="2"/>
      <w:numFmt w:val="decimal"/>
      <w:lvlText w:val="8.%1."/>
      <w:lvlJc w:val="left"/>
    </w:lvl>
  </w:abstractNum>
  <w:abstractNum w:abstractNumId="5">
    <w:nsid w:val="1F594F7A"/>
    <w:multiLevelType w:val="singleLevel"/>
    <w:tmpl w:val="A45AB3A0"/>
    <w:lvl w:ilvl="0">
      <w:start w:val="3"/>
      <w:numFmt w:val="decimal"/>
      <w:lvlText w:val="9.%1."/>
      <w:lvlJc w:val="left"/>
    </w:lvl>
  </w:abstractNum>
  <w:abstractNum w:abstractNumId="6">
    <w:nsid w:val="20CA1632"/>
    <w:multiLevelType w:val="singleLevel"/>
    <w:tmpl w:val="80AA68DC"/>
    <w:lvl w:ilvl="0">
      <w:start w:val="2"/>
      <w:numFmt w:val="decimal"/>
      <w:lvlText w:val="%1."/>
      <w:lvlJc w:val="left"/>
    </w:lvl>
  </w:abstractNum>
  <w:abstractNum w:abstractNumId="7">
    <w:nsid w:val="26D45EFE"/>
    <w:multiLevelType w:val="singleLevel"/>
    <w:tmpl w:val="0F1E5E32"/>
    <w:lvl w:ilvl="0">
      <w:numFmt w:val="bullet"/>
      <w:lvlText w:val="-"/>
      <w:lvlJc w:val="left"/>
    </w:lvl>
  </w:abstractNum>
  <w:abstractNum w:abstractNumId="8">
    <w:nsid w:val="38095F42"/>
    <w:multiLevelType w:val="singleLevel"/>
    <w:tmpl w:val="89A0409E"/>
    <w:lvl w:ilvl="0">
      <w:start w:val="5"/>
      <w:numFmt w:val="decimal"/>
      <w:lvlText w:val="11.%1."/>
      <w:lvlJc w:val="left"/>
    </w:lvl>
  </w:abstractNum>
  <w:abstractNum w:abstractNumId="9">
    <w:nsid w:val="3A5A4AEE"/>
    <w:multiLevelType w:val="singleLevel"/>
    <w:tmpl w:val="7FF2D156"/>
    <w:lvl w:ilvl="0">
      <w:start w:val="1"/>
      <w:numFmt w:val="decimal"/>
      <w:lvlText w:val="11.%1."/>
      <w:lvlJc w:val="left"/>
    </w:lvl>
  </w:abstractNum>
  <w:abstractNum w:abstractNumId="10">
    <w:nsid w:val="3B7A7F9D"/>
    <w:multiLevelType w:val="singleLevel"/>
    <w:tmpl w:val="F61EA91C"/>
    <w:lvl w:ilvl="0">
      <w:numFmt w:val="bullet"/>
      <w:lvlText w:val="-"/>
      <w:lvlJc w:val="left"/>
    </w:lvl>
  </w:abstractNum>
  <w:abstractNum w:abstractNumId="11">
    <w:nsid w:val="3C6D5628"/>
    <w:multiLevelType w:val="singleLevel"/>
    <w:tmpl w:val="EACE9EDA"/>
    <w:lvl w:ilvl="0">
      <w:start w:val="32"/>
      <w:numFmt w:val="decimal"/>
      <w:lvlText w:val="8.%1."/>
      <w:lvlJc w:val="left"/>
    </w:lvl>
  </w:abstractNum>
  <w:abstractNum w:abstractNumId="12">
    <w:nsid w:val="437B1A00"/>
    <w:multiLevelType w:val="singleLevel"/>
    <w:tmpl w:val="496C46EE"/>
    <w:lvl w:ilvl="0">
      <w:start w:val="16"/>
      <w:numFmt w:val="decimal"/>
      <w:lvlText w:val="8.%1."/>
      <w:lvlJc w:val="left"/>
    </w:lvl>
  </w:abstractNum>
  <w:abstractNum w:abstractNumId="13">
    <w:nsid w:val="50FD4BEA"/>
    <w:multiLevelType w:val="singleLevel"/>
    <w:tmpl w:val="23D04D70"/>
    <w:lvl w:ilvl="0">
      <w:start w:val="37"/>
      <w:numFmt w:val="decimal"/>
      <w:lvlText w:val="8.%1."/>
      <w:lvlJc w:val="left"/>
    </w:lvl>
  </w:abstractNum>
  <w:abstractNum w:abstractNumId="14">
    <w:nsid w:val="52EE2CC6"/>
    <w:multiLevelType w:val="singleLevel"/>
    <w:tmpl w:val="58FE9D0E"/>
    <w:lvl w:ilvl="0">
      <w:start w:val="6"/>
      <w:numFmt w:val="decimal"/>
      <w:lvlText w:val="8.%1."/>
      <w:lvlJc w:val="left"/>
      <w:pPr>
        <w:ind w:left="0" w:firstLine="0"/>
      </w:pPr>
      <w:rPr>
        <w:rFonts w:ascii="Times New Roman" w:hAnsi="Times New Roman" w:cs="Times New Roman" w:hint="default"/>
      </w:rPr>
    </w:lvl>
  </w:abstractNum>
  <w:abstractNum w:abstractNumId="15">
    <w:nsid w:val="6C5A028B"/>
    <w:multiLevelType w:val="singleLevel"/>
    <w:tmpl w:val="82CC44A8"/>
    <w:lvl w:ilvl="0">
      <w:numFmt w:val="bullet"/>
      <w:lvlText w:val="-"/>
      <w:lvlJc w:val="left"/>
    </w:lvl>
  </w:abstractNum>
  <w:abstractNum w:abstractNumId="16">
    <w:nsid w:val="6F5C6BF6"/>
    <w:multiLevelType w:val="singleLevel"/>
    <w:tmpl w:val="007CD114"/>
    <w:lvl w:ilvl="0">
      <w:start w:val="2"/>
      <w:numFmt w:val="decimal"/>
      <w:lvlText w:val="6.%1."/>
      <w:lvlJc w:val="left"/>
    </w:lvl>
  </w:abstractNum>
  <w:abstractNum w:abstractNumId="17">
    <w:nsid w:val="700A0D73"/>
    <w:multiLevelType w:val="singleLevel"/>
    <w:tmpl w:val="3CBEC798"/>
    <w:lvl w:ilvl="0">
      <w:numFmt w:val="bullet"/>
      <w:lvlText w:val="-"/>
      <w:lvlJc w:val="left"/>
    </w:lvl>
  </w:abstractNum>
  <w:abstractNum w:abstractNumId="18">
    <w:nsid w:val="741E6F2B"/>
    <w:multiLevelType w:val="singleLevel"/>
    <w:tmpl w:val="4B58C580"/>
    <w:lvl w:ilvl="0">
      <w:start w:val="13"/>
      <w:numFmt w:val="decimal"/>
      <w:lvlText w:val="%1."/>
      <w:lvlJc w:val="left"/>
    </w:lvl>
  </w:abstractNum>
  <w:abstractNum w:abstractNumId="19">
    <w:nsid w:val="7D6C5A9E"/>
    <w:multiLevelType w:val="singleLevel"/>
    <w:tmpl w:val="3D381520"/>
    <w:lvl w:ilvl="0">
      <w:numFmt w:val="bullet"/>
      <w:lvlText w:val="-"/>
      <w:lvlJc w:val="left"/>
    </w:lvl>
  </w:abstractNum>
  <w:num w:numId="1">
    <w:abstractNumId w:val="6"/>
  </w:num>
  <w:num w:numId="2">
    <w:abstractNumId w:val="16"/>
  </w:num>
  <w:num w:numId="3">
    <w:abstractNumId w:val="10"/>
  </w:num>
  <w:num w:numId="4">
    <w:abstractNumId w:val="7"/>
  </w:num>
  <w:num w:numId="5">
    <w:abstractNumId w:val="19"/>
  </w:num>
  <w:num w:numId="6">
    <w:abstractNumId w:val="17"/>
  </w:num>
  <w:num w:numId="7">
    <w:abstractNumId w:val="3"/>
  </w:num>
  <w:num w:numId="8">
    <w:abstractNumId w:val="0"/>
  </w:num>
  <w:num w:numId="9">
    <w:abstractNumId w:val="15"/>
  </w:num>
  <w:num w:numId="10">
    <w:abstractNumId w:val="4"/>
  </w:num>
  <w:num w:numId="11">
    <w:abstractNumId w:val="14"/>
  </w:num>
  <w:num w:numId="12">
    <w:abstractNumId w:val="12"/>
  </w:num>
  <w:num w:numId="13">
    <w:abstractNumId w:val="11"/>
  </w:num>
  <w:num w:numId="14">
    <w:abstractNumId w:val="13"/>
  </w:num>
  <w:num w:numId="15">
    <w:abstractNumId w:val="2"/>
  </w:num>
  <w:num w:numId="16">
    <w:abstractNumId w:val="5"/>
  </w:num>
  <w:num w:numId="17">
    <w:abstractNumId w:val="9"/>
  </w:num>
  <w:num w:numId="18">
    <w:abstractNumId w:val="8"/>
  </w:num>
  <w:num w:numId="19">
    <w:abstractNumId w:val="18"/>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39F6"/>
    <w:rsid w:val="00043083"/>
    <w:rsid w:val="000A79C7"/>
    <w:rsid w:val="000B3A95"/>
    <w:rsid w:val="0011463F"/>
    <w:rsid w:val="001B571C"/>
    <w:rsid w:val="001B70C9"/>
    <w:rsid w:val="001C78F9"/>
    <w:rsid w:val="001D346E"/>
    <w:rsid w:val="00214BD3"/>
    <w:rsid w:val="002B169B"/>
    <w:rsid w:val="002E1948"/>
    <w:rsid w:val="00450755"/>
    <w:rsid w:val="00483550"/>
    <w:rsid w:val="004A3315"/>
    <w:rsid w:val="00506852"/>
    <w:rsid w:val="005601E3"/>
    <w:rsid w:val="00567967"/>
    <w:rsid w:val="00583C86"/>
    <w:rsid w:val="005F29B2"/>
    <w:rsid w:val="005F6618"/>
    <w:rsid w:val="005F73CD"/>
    <w:rsid w:val="0064059D"/>
    <w:rsid w:val="00650B62"/>
    <w:rsid w:val="00681E59"/>
    <w:rsid w:val="00767A39"/>
    <w:rsid w:val="007D4DD7"/>
    <w:rsid w:val="007D5525"/>
    <w:rsid w:val="00801288"/>
    <w:rsid w:val="008061D7"/>
    <w:rsid w:val="008244E7"/>
    <w:rsid w:val="008C6A3A"/>
    <w:rsid w:val="009039F6"/>
    <w:rsid w:val="009A5688"/>
    <w:rsid w:val="009C05AA"/>
    <w:rsid w:val="00B0508F"/>
    <w:rsid w:val="00B45CCC"/>
    <w:rsid w:val="00B90576"/>
    <w:rsid w:val="00BF133D"/>
    <w:rsid w:val="00C9703F"/>
    <w:rsid w:val="00CE70E8"/>
    <w:rsid w:val="00D130F4"/>
    <w:rsid w:val="00D14590"/>
    <w:rsid w:val="00D15BD4"/>
    <w:rsid w:val="00D429B3"/>
    <w:rsid w:val="00E3341A"/>
    <w:rsid w:val="00EB1EA6"/>
    <w:rsid w:val="00F15AF4"/>
    <w:rsid w:val="00F30A77"/>
    <w:rsid w:val="00FA3F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11">
    <w:name w:val="Style211"/>
    <w:basedOn w:val="a"/>
    <w:pPr>
      <w:spacing w:after="0" w:line="240" w:lineRule="auto"/>
    </w:pPr>
    <w:rPr>
      <w:rFonts w:ascii="Times New Roman" w:eastAsia="Times New Roman" w:hAnsi="Times New Roman" w:cs="Times New Roman"/>
      <w:sz w:val="20"/>
      <w:szCs w:val="20"/>
    </w:rPr>
  </w:style>
  <w:style w:type="paragraph" w:customStyle="1" w:styleId="Style523">
    <w:name w:val="Style523"/>
    <w:basedOn w:val="a"/>
    <w:pPr>
      <w:spacing w:after="0" w:line="302" w:lineRule="exact"/>
      <w:ind w:firstLine="110"/>
    </w:pPr>
    <w:rPr>
      <w:rFonts w:ascii="Times New Roman" w:eastAsia="Times New Roman" w:hAnsi="Times New Roman" w:cs="Times New Roman"/>
      <w:sz w:val="20"/>
      <w:szCs w:val="20"/>
    </w:rPr>
  </w:style>
  <w:style w:type="paragraph" w:customStyle="1" w:styleId="Style386">
    <w:name w:val="Style386"/>
    <w:basedOn w:val="a"/>
    <w:pPr>
      <w:spacing w:after="0" w:line="295" w:lineRule="exact"/>
    </w:pPr>
    <w:rPr>
      <w:rFonts w:ascii="Times New Roman" w:eastAsia="Times New Roman" w:hAnsi="Times New Roman" w:cs="Times New Roman"/>
      <w:sz w:val="20"/>
      <w:szCs w:val="20"/>
    </w:rPr>
  </w:style>
  <w:style w:type="paragraph" w:customStyle="1" w:styleId="Style557">
    <w:name w:val="Style557"/>
    <w:basedOn w:val="a"/>
    <w:pPr>
      <w:spacing w:after="0" w:line="240" w:lineRule="auto"/>
    </w:pPr>
    <w:rPr>
      <w:rFonts w:ascii="Times New Roman" w:eastAsia="Times New Roman" w:hAnsi="Times New Roman" w:cs="Times New Roman"/>
      <w:sz w:val="20"/>
      <w:szCs w:val="20"/>
    </w:rPr>
  </w:style>
  <w:style w:type="paragraph" w:customStyle="1" w:styleId="Style537">
    <w:name w:val="Style537"/>
    <w:basedOn w:val="a"/>
    <w:pPr>
      <w:spacing w:after="0" w:line="299" w:lineRule="exact"/>
      <w:ind w:hanging="254"/>
      <w:jc w:val="both"/>
    </w:pPr>
    <w:rPr>
      <w:rFonts w:ascii="Times New Roman" w:eastAsia="Times New Roman" w:hAnsi="Times New Roman" w:cs="Times New Roman"/>
      <w:sz w:val="20"/>
      <w:szCs w:val="20"/>
    </w:rPr>
  </w:style>
  <w:style w:type="paragraph" w:customStyle="1" w:styleId="Style401">
    <w:name w:val="Style401"/>
    <w:basedOn w:val="a"/>
    <w:pPr>
      <w:spacing w:after="0" w:line="298" w:lineRule="exact"/>
      <w:ind w:firstLine="710"/>
      <w:jc w:val="both"/>
    </w:pPr>
    <w:rPr>
      <w:rFonts w:ascii="Times New Roman" w:eastAsia="Times New Roman" w:hAnsi="Times New Roman" w:cs="Times New Roman"/>
      <w:sz w:val="20"/>
      <w:szCs w:val="20"/>
    </w:rPr>
  </w:style>
  <w:style w:type="paragraph" w:customStyle="1" w:styleId="Style390">
    <w:name w:val="Style390"/>
    <w:basedOn w:val="a"/>
    <w:pPr>
      <w:spacing w:after="0" w:line="295" w:lineRule="exact"/>
      <w:jc w:val="center"/>
    </w:pPr>
    <w:rPr>
      <w:rFonts w:ascii="Times New Roman" w:eastAsia="Times New Roman" w:hAnsi="Times New Roman" w:cs="Times New Roman"/>
      <w:sz w:val="20"/>
      <w:szCs w:val="20"/>
    </w:rPr>
  </w:style>
  <w:style w:type="paragraph" w:customStyle="1" w:styleId="Style559">
    <w:name w:val="Style559"/>
    <w:basedOn w:val="a"/>
    <w:pPr>
      <w:spacing w:after="0" w:line="298" w:lineRule="exact"/>
    </w:pPr>
    <w:rPr>
      <w:rFonts w:ascii="Times New Roman" w:eastAsia="Times New Roman" w:hAnsi="Times New Roman" w:cs="Times New Roman"/>
      <w:sz w:val="20"/>
      <w:szCs w:val="20"/>
    </w:rPr>
  </w:style>
  <w:style w:type="paragraph" w:customStyle="1" w:styleId="Style392">
    <w:name w:val="Style392"/>
    <w:basedOn w:val="a"/>
    <w:pPr>
      <w:spacing w:after="0" w:line="299" w:lineRule="exact"/>
      <w:ind w:firstLine="586"/>
      <w:jc w:val="both"/>
    </w:pPr>
    <w:rPr>
      <w:rFonts w:ascii="Times New Roman" w:eastAsia="Times New Roman" w:hAnsi="Times New Roman" w:cs="Times New Roman"/>
      <w:sz w:val="20"/>
      <w:szCs w:val="20"/>
    </w:rPr>
  </w:style>
  <w:style w:type="paragraph" w:customStyle="1" w:styleId="Style399">
    <w:name w:val="Style399"/>
    <w:basedOn w:val="a"/>
    <w:pPr>
      <w:spacing w:after="0" w:line="298" w:lineRule="exact"/>
      <w:ind w:firstLine="778"/>
    </w:pPr>
    <w:rPr>
      <w:rFonts w:ascii="Times New Roman" w:eastAsia="Times New Roman" w:hAnsi="Times New Roman" w:cs="Times New Roman"/>
      <w:sz w:val="20"/>
      <w:szCs w:val="20"/>
    </w:rPr>
  </w:style>
  <w:style w:type="paragraph" w:customStyle="1" w:styleId="Style394">
    <w:name w:val="Style394"/>
    <w:basedOn w:val="a"/>
    <w:pPr>
      <w:spacing w:after="0" w:line="302" w:lineRule="exact"/>
      <w:ind w:firstLine="715"/>
      <w:jc w:val="both"/>
    </w:pPr>
    <w:rPr>
      <w:rFonts w:ascii="Times New Roman" w:eastAsia="Times New Roman" w:hAnsi="Times New Roman" w:cs="Times New Roman"/>
      <w:sz w:val="20"/>
      <w:szCs w:val="20"/>
    </w:rPr>
  </w:style>
  <w:style w:type="paragraph" w:customStyle="1" w:styleId="Style398">
    <w:name w:val="Style398"/>
    <w:basedOn w:val="a"/>
    <w:pPr>
      <w:spacing w:after="0" w:line="295" w:lineRule="exact"/>
      <w:ind w:firstLine="854"/>
    </w:pPr>
    <w:rPr>
      <w:rFonts w:ascii="Times New Roman" w:eastAsia="Times New Roman" w:hAnsi="Times New Roman" w:cs="Times New Roman"/>
      <w:sz w:val="20"/>
      <w:szCs w:val="20"/>
    </w:rPr>
  </w:style>
  <w:style w:type="paragraph" w:customStyle="1" w:styleId="Style443">
    <w:name w:val="Style443"/>
    <w:basedOn w:val="a"/>
    <w:pPr>
      <w:spacing w:after="0" w:line="298" w:lineRule="exact"/>
      <w:ind w:firstLine="1056"/>
    </w:pPr>
    <w:rPr>
      <w:rFonts w:ascii="Times New Roman" w:eastAsia="Times New Roman" w:hAnsi="Times New Roman" w:cs="Times New Roman"/>
      <w:sz w:val="20"/>
      <w:szCs w:val="20"/>
    </w:rPr>
  </w:style>
  <w:style w:type="paragraph" w:customStyle="1" w:styleId="Style526">
    <w:name w:val="Style526"/>
    <w:basedOn w:val="a"/>
    <w:pPr>
      <w:spacing w:after="0" w:line="293" w:lineRule="exact"/>
      <w:ind w:firstLine="514"/>
    </w:pPr>
    <w:rPr>
      <w:rFonts w:ascii="Times New Roman" w:eastAsia="Times New Roman" w:hAnsi="Times New Roman" w:cs="Times New Roman"/>
      <w:sz w:val="20"/>
      <w:szCs w:val="20"/>
    </w:rPr>
  </w:style>
  <w:style w:type="paragraph" w:customStyle="1" w:styleId="Style412">
    <w:name w:val="Style412"/>
    <w:basedOn w:val="a"/>
    <w:pPr>
      <w:spacing w:after="0" w:line="298" w:lineRule="exact"/>
      <w:ind w:firstLine="1426"/>
      <w:jc w:val="both"/>
    </w:pPr>
    <w:rPr>
      <w:rFonts w:ascii="Times New Roman" w:eastAsia="Times New Roman" w:hAnsi="Times New Roman" w:cs="Times New Roman"/>
      <w:sz w:val="20"/>
      <w:szCs w:val="20"/>
    </w:rPr>
  </w:style>
  <w:style w:type="paragraph" w:customStyle="1" w:styleId="Style409">
    <w:name w:val="Style409"/>
    <w:basedOn w:val="a"/>
    <w:pPr>
      <w:spacing w:after="0" w:line="298" w:lineRule="exact"/>
      <w:ind w:hanging="715"/>
    </w:pPr>
    <w:rPr>
      <w:rFonts w:ascii="Times New Roman" w:eastAsia="Times New Roman" w:hAnsi="Times New Roman" w:cs="Times New Roman"/>
      <w:sz w:val="20"/>
      <w:szCs w:val="20"/>
    </w:rPr>
  </w:style>
  <w:style w:type="paragraph" w:customStyle="1" w:styleId="Style446">
    <w:name w:val="Style446"/>
    <w:basedOn w:val="a"/>
    <w:pPr>
      <w:spacing w:after="0" w:line="298" w:lineRule="exact"/>
      <w:ind w:firstLine="494"/>
      <w:jc w:val="both"/>
    </w:pPr>
    <w:rPr>
      <w:rFonts w:ascii="Times New Roman" w:eastAsia="Times New Roman" w:hAnsi="Times New Roman" w:cs="Times New Roman"/>
      <w:sz w:val="20"/>
      <w:szCs w:val="20"/>
    </w:rPr>
  </w:style>
  <w:style w:type="character" w:customStyle="1" w:styleId="CharStyle27">
    <w:name w:val="CharStyle27"/>
    <w:basedOn w:val="a0"/>
    <w:rPr>
      <w:rFonts w:ascii="Times New Roman" w:eastAsia="Times New Roman" w:hAnsi="Times New Roman" w:cs="Times New Roman"/>
      <w:b/>
      <w:bCs/>
      <w:i w:val="0"/>
      <w:iCs w:val="0"/>
      <w:smallCaps w:val="0"/>
      <w:sz w:val="26"/>
      <w:szCs w:val="26"/>
    </w:rPr>
  </w:style>
  <w:style w:type="character" w:customStyle="1" w:styleId="CharStyle29">
    <w:name w:val="CharStyle29"/>
    <w:basedOn w:val="a0"/>
    <w:rPr>
      <w:rFonts w:ascii="Times New Roman" w:eastAsia="Times New Roman" w:hAnsi="Times New Roman" w:cs="Times New Roman"/>
      <w:b w:val="0"/>
      <w:bCs w:val="0"/>
      <w:i w:val="0"/>
      <w:iCs w:val="0"/>
      <w:smallCaps w:val="0"/>
      <w:sz w:val="26"/>
      <w:szCs w:val="26"/>
    </w:rPr>
  </w:style>
  <w:style w:type="character" w:customStyle="1" w:styleId="CharStyle49">
    <w:name w:val="CharStyle49"/>
    <w:basedOn w:val="a0"/>
    <w:rPr>
      <w:rFonts w:ascii="Courier New" w:eastAsia="Courier New" w:hAnsi="Courier New" w:cs="Courier New"/>
      <w:b/>
      <w:bCs/>
      <w:i/>
      <w:iCs/>
      <w:smallCaps w:val="0"/>
      <w:sz w:val="32"/>
      <w:szCs w:val="32"/>
    </w:rPr>
  </w:style>
  <w:style w:type="character" w:customStyle="1" w:styleId="CharStyle50">
    <w:name w:val="CharStyle50"/>
    <w:basedOn w:val="a0"/>
    <w:rPr>
      <w:rFonts w:ascii="Arial Narrow" w:eastAsia="Arial Narrow" w:hAnsi="Arial Narrow" w:cs="Arial Narrow"/>
      <w:b/>
      <w:bCs/>
      <w:i/>
      <w:iCs/>
      <w:smallCaps w:val="0"/>
      <w:sz w:val="32"/>
      <w:szCs w:val="32"/>
    </w:rPr>
  </w:style>
  <w:style w:type="character" w:customStyle="1" w:styleId="CharStyle54">
    <w:name w:val="CharStyle54"/>
    <w:basedOn w:val="a0"/>
    <w:rPr>
      <w:rFonts w:ascii="Times New Roman" w:eastAsia="Times New Roman" w:hAnsi="Times New Roman" w:cs="Times New Roman"/>
      <w:b/>
      <w:bCs/>
      <w:i w:val="0"/>
      <w:iCs w:val="0"/>
      <w:smallCaps w:val="0"/>
      <w:sz w:val="24"/>
      <w:szCs w:val="24"/>
    </w:rPr>
  </w:style>
  <w:style w:type="paragraph" w:styleId="a3">
    <w:name w:val="footer"/>
    <w:basedOn w:val="a"/>
    <w:link w:val="a4"/>
    <w:uiPriority w:val="99"/>
    <w:unhideWhenUsed/>
    <w:rsid w:val="00043083"/>
    <w:pPr>
      <w:tabs>
        <w:tab w:val="center" w:pos="4677"/>
        <w:tab w:val="right" w:pos="9355"/>
      </w:tabs>
      <w:spacing w:after="0" w:line="240" w:lineRule="auto"/>
    </w:pPr>
  </w:style>
  <w:style w:type="character" w:customStyle="1" w:styleId="a4">
    <w:name w:val="Нижний колонтитул Знак"/>
    <w:basedOn w:val="a0"/>
    <w:link w:val="a3"/>
    <w:uiPriority w:val="99"/>
    <w:rsid w:val="00043083"/>
  </w:style>
  <w:style w:type="paragraph" w:customStyle="1" w:styleId="ConsPlusNormal">
    <w:name w:val="ConsPlusNormal"/>
    <w:rsid w:val="008244E7"/>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5">
    <w:name w:val="header"/>
    <w:basedOn w:val="a"/>
    <w:link w:val="a6"/>
    <w:uiPriority w:val="99"/>
    <w:unhideWhenUsed/>
    <w:rsid w:val="00F30A7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30A77"/>
  </w:style>
  <w:style w:type="paragraph" w:styleId="a7">
    <w:name w:val="Balloon Text"/>
    <w:basedOn w:val="a"/>
    <w:link w:val="a8"/>
    <w:uiPriority w:val="99"/>
    <w:semiHidden/>
    <w:unhideWhenUsed/>
    <w:rsid w:val="009C05AA"/>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C05AA"/>
    <w:rPr>
      <w:rFonts w:ascii="Tahoma" w:hAnsi="Tahoma" w:cs="Tahoma"/>
      <w:sz w:val="16"/>
      <w:szCs w:val="16"/>
    </w:rPr>
  </w:style>
  <w:style w:type="paragraph" w:styleId="a9">
    <w:name w:val="List Paragraph"/>
    <w:basedOn w:val="a"/>
    <w:uiPriority w:val="34"/>
    <w:qFormat/>
    <w:rsid w:val="005F29B2"/>
    <w:pPr>
      <w:ind w:left="720"/>
      <w:contextualSpacing/>
    </w:pPr>
  </w:style>
  <w:style w:type="paragraph" w:customStyle="1" w:styleId="Default">
    <w:name w:val="Default"/>
    <w:rsid w:val="00483550"/>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11">
    <w:name w:val="Style211"/>
    <w:basedOn w:val="a"/>
    <w:pPr>
      <w:spacing w:after="0" w:line="240" w:lineRule="auto"/>
    </w:pPr>
    <w:rPr>
      <w:rFonts w:ascii="Times New Roman" w:eastAsia="Times New Roman" w:hAnsi="Times New Roman" w:cs="Times New Roman"/>
      <w:sz w:val="20"/>
      <w:szCs w:val="20"/>
    </w:rPr>
  </w:style>
  <w:style w:type="paragraph" w:customStyle="1" w:styleId="Style523">
    <w:name w:val="Style523"/>
    <w:basedOn w:val="a"/>
    <w:pPr>
      <w:spacing w:after="0" w:line="302" w:lineRule="exact"/>
      <w:ind w:firstLine="110"/>
    </w:pPr>
    <w:rPr>
      <w:rFonts w:ascii="Times New Roman" w:eastAsia="Times New Roman" w:hAnsi="Times New Roman" w:cs="Times New Roman"/>
      <w:sz w:val="20"/>
      <w:szCs w:val="20"/>
    </w:rPr>
  </w:style>
  <w:style w:type="paragraph" w:customStyle="1" w:styleId="Style386">
    <w:name w:val="Style386"/>
    <w:basedOn w:val="a"/>
    <w:pPr>
      <w:spacing w:after="0" w:line="295" w:lineRule="exact"/>
    </w:pPr>
    <w:rPr>
      <w:rFonts w:ascii="Times New Roman" w:eastAsia="Times New Roman" w:hAnsi="Times New Roman" w:cs="Times New Roman"/>
      <w:sz w:val="20"/>
      <w:szCs w:val="20"/>
    </w:rPr>
  </w:style>
  <w:style w:type="paragraph" w:customStyle="1" w:styleId="Style557">
    <w:name w:val="Style557"/>
    <w:basedOn w:val="a"/>
    <w:pPr>
      <w:spacing w:after="0" w:line="240" w:lineRule="auto"/>
    </w:pPr>
    <w:rPr>
      <w:rFonts w:ascii="Times New Roman" w:eastAsia="Times New Roman" w:hAnsi="Times New Roman" w:cs="Times New Roman"/>
      <w:sz w:val="20"/>
      <w:szCs w:val="20"/>
    </w:rPr>
  </w:style>
  <w:style w:type="paragraph" w:customStyle="1" w:styleId="Style537">
    <w:name w:val="Style537"/>
    <w:basedOn w:val="a"/>
    <w:pPr>
      <w:spacing w:after="0" w:line="299" w:lineRule="exact"/>
      <w:ind w:hanging="254"/>
      <w:jc w:val="both"/>
    </w:pPr>
    <w:rPr>
      <w:rFonts w:ascii="Times New Roman" w:eastAsia="Times New Roman" w:hAnsi="Times New Roman" w:cs="Times New Roman"/>
      <w:sz w:val="20"/>
      <w:szCs w:val="20"/>
    </w:rPr>
  </w:style>
  <w:style w:type="paragraph" w:customStyle="1" w:styleId="Style401">
    <w:name w:val="Style401"/>
    <w:basedOn w:val="a"/>
    <w:pPr>
      <w:spacing w:after="0" w:line="298" w:lineRule="exact"/>
      <w:ind w:firstLine="710"/>
      <w:jc w:val="both"/>
    </w:pPr>
    <w:rPr>
      <w:rFonts w:ascii="Times New Roman" w:eastAsia="Times New Roman" w:hAnsi="Times New Roman" w:cs="Times New Roman"/>
      <w:sz w:val="20"/>
      <w:szCs w:val="20"/>
    </w:rPr>
  </w:style>
  <w:style w:type="paragraph" w:customStyle="1" w:styleId="Style390">
    <w:name w:val="Style390"/>
    <w:basedOn w:val="a"/>
    <w:pPr>
      <w:spacing w:after="0" w:line="295" w:lineRule="exact"/>
      <w:jc w:val="center"/>
    </w:pPr>
    <w:rPr>
      <w:rFonts w:ascii="Times New Roman" w:eastAsia="Times New Roman" w:hAnsi="Times New Roman" w:cs="Times New Roman"/>
      <w:sz w:val="20"/>
      <w:szCs w:val="20"/>
    </w:rPr>
  </w:style>
  <w:style w:type="paragraph" w:customStyle="1" w:styleId="Style559">
    <w:name w:val="Style559"/>
    <w:basedOn w:val="a"/>
    <w:pPr>
      <w:spacing w:after="0" w:line="298" w:lineRule="exact"/>
    </w:pPr>
    <w:rPr>
      <w:rFonts w:ascii="Times New Roman" w:eastAsia="Times New Roman" w:hAnsi="Times New Roman" w:cs="Times New Roman"/>
      <w:sz w:val="20"/>
      <w:szCs w:val="20"/>
    </w:rPr>
  </w:style>
  <w:style w:type="paragraph" w:customStyle="1" w:styleId="Style392">
    <w:name w:val="Style392"/>
    <w:basedOn w:val="a"/>
    <w:pPr>
      <w:spacing w:after="0" w:line="299" w:lineRule="exact"/>
      <w:ind w:firstLine="586"/>
      <w:jc w:val="both"/>
    </w:pPr>
    <w:rPr>
      <w:rFonts w:ascii="Times New Roman" w:eastAsia="Times New Roman" w:hAnsi="Times New Roman" w:cs="Times New Roman"/>
      <w:sz w:val="20"/>
      <w:szCs w:val="20"/>
    </w:rPr>
  </w:style>
  <w:style w:type="paragraph" w:customStyle="1" w:styleId="Style399">
    <w:name w:val="Style399"/>
    <w:basedOn w:val="a"/>
    <w:pPr>
      <w:spacing w:after="0" w:line="298" w:lineRule="exact"/>
      <w:ind w:firstLine="778"/>
    </w:pPr>
    <w:rPr>
      <w:rFonts w:ascii="Times New Roman" w:eastAsia="Times New Roman" w:hAnsi="Times New Roman" w:cs="Times New Roman"/>
      <w:sz w:val="20"/>
      <w:szCs w:val="20"/>
    </w:rPr>
  </w:style>
  <w:style w:type="paragraph" w:customStyle="1" w:styleId="Style394">
    <w:name w:val="Style394"/>
    <w:basedOn w:val="a"/>
    <w:pPr>
      <w:spacing w:after="0" w:line="302" w:lineRule="exact"/>
      <w:ind w:firstLine="715"/>
      <w:jc w:val="both"/>
    </w:pPr>
    <w:rPr>
      <w:rFonts w:ascii="Times New Roman" w:eastAsia="Times New Roman" w:hAnsi="Times New Roman" w:cs="Times New Roman"/>
      <w:sz w:val="20"/>
      <w:szCs w:val="20"/>
    </w:rPr>
  </w:style>
  <w:style w:type="paragraph" w:customStyle="1" w:styleId="Style398">
    <w:name w:val="Style398"/>
    <w:basedOn w:val="a"/>
    <w:pPr>
      <w:spacing w:after="0" w:line="295" w:lineRule="exact"/>
      <w:ind w:firstLine="854"/>
    </w:pPr>
    <w:rPr>
      <w:rFonts w:ascii="Times New Roman" w:eastAsia="Times New Roman" w:hAnsi="Times New Roman" w:cs="Times New Roman"/>
      <w:sz w:val="20"/>
      <w:szCs w:val="20"/>
    </w:rPr>
  </w:style>
  <w:style w:type="paragraph" w:customStyle="1" w:styleId="Style443">
    <w:name w:val="Style443"/>
    <w:basedOn w:val="a"/>
    <w:pPr>
      <w:spacing w:after="0" w:line="298" w:lineRule="exact"/>
      <w:ind w:firstLine="1056"/>
    </w:pPr>
    <w:rPr>
      <w:rFonts w:ascii="Times New Roman" w:eastAsia="Times New Roman" w:hAnsi="Times New Roman" w:cs="Times New Roman"/>
      <w:sz w:val="20"/>
      <w:szCs w:val="20"/>
    </w:rPr>
  </w:style>
  <w:style w:type="paragraph" w:customStyle="1" w:styleId="Style526">
    <w:name w:val="Style526"/>
    <w:basedOn w:val="a"/>
    <w:pPr>
      <w:spacing w:after="0" w:line="293" w:lineRule="exact"/>
      <w:ind w:firstLine="514"/>
    </w:pPr>
    <w:rPr>
      <w:rFonts w:ascii="Times New Roman" w:eastAsia="Times New Roman" w:hAnsi="Times New Roman" w:cs="Times New Roman"/>
      <w:sz w:val="20"/>
      <w:szCs w:val="20"/>
    </w:rPr>
  </w:style>
  <w:style w:type="paragraph" w:customStyle="1" w:styleId="Style412">
    <w:name w:val="Style412"/>
    <w:basedOn w:val="a"/>
    <w:pPr>
      <w:spacing w:after="0" w:line="298" w:lineRule="exact"/>
      <w:ind w:firstLine="1426"/>
      <w:jc w:val="both"/>
    </w:pPr>
    <w:rPr>
      <w:rFonts w:ascii="Times New Roman" w:eastAsia="Times New Roman" w:hAnsi="Times New Roman" w:cs="Times New Roman"/>
      <w:sz w:val="20"/>
      <w:szCs w:val="20"/>
    </w:rPr>
  </w:style>
  <w:style w:type="paragraph" w:customStyle="1" w:styleId="Style409">
    <w:name w:val="Style409"/>
    <w:basedOn w:val="a"/>
    <w:pPr>
      <w:spacing w:after="0" w:line="298" w:lineRule="exact"/>
      <w:ind w:hanging="715"/>
    </w:pPr>
    <w:rPr>
      <w:rFonts w:ascii="Times New Roman" w:eastAsia="Times New Roman" w:hAnsi="Times New Roman" w:cs="Times New Roman"/>
      <w:sz w:val="20"/>
      <w:szCs w:val="20"/>
    </w:rPr>
  </w:style>
  <w:style w:type="paragraph" w:customStyle="1" w:styleId="Style446">
    <w:name w:val="Style446"/>
    <w:basedOn w:val="a"/>
    <w:pPr>
      <w:spacing w:after="0" w:line="298" w:lineRule="exact"/>
      <w:ind w:firstLine="494"/>
      <w:jc w:val="both"/>
    </w:pPr>
    <w:rPr>
      <w:rFonts w:ascii="Times New Roman" w:eastAsia="Times New Roman" w:hAnsi="Times New Roman" w:cs="Times New Roman"/>
      <w:sz w:val="20"/>
      <w:szCs w:val="20"/>
    </w:rPr>
  </w:style>
  <w:style w:type="character" w:customStyle="1" w:styleId="CharStyle27">
    <w:name w:val="CharStyle27"/>
    <w:basedOn w:val="a0"/>
    <w:rPr>
      <w:rFonts w:ascii="Times New Roman" w:eastAsia="Times New Roman" w:hAnsi="Times New Roman" w:cs="Times New Roman"/>
      <w:b/>
      <w:bCs/>
      <w:i w:val="0"/>
      <w:iCs w:val="0"/>
      <w:smallCaps w:val="0"/>
      <w:sz w:val="26"/>
      <w:szCs w:val="26"/>
    </w:rPr>
  </w:style>
  <w:style w:type="character" w:customStyle="1" w:styleId="CharStyle29">
    <w:name w:val="CharStyle29"/>
    <w:basedOn w:val="a0"/>
    <w:rPr>
      <w:rFonts w:ascii="Times New Roman" w:eastAsia="Times New Roman" w:hAnsi="Times New Roman" w:cs="Times New Roman"/>
      <w:b w:val="0"/>
      <w:bCs w:val="0"/>
      <w:i w:val="0"/>
      <w:iCs w:val="0"/>
      <w:smallCaps w:val="0"/>
      <w:sz w:val="26"/>
      <w:szCs w:val="26"/>
    </w:rPr>
  </w:style>
  <w:style w:type="character" w:customStyle="1" w:styleId="CharStyle49">
    <w:name w:val="CharStyle49"/>
    <w:basedOn w:val="a0"/>
    <w:rPr>
      <w:rFonts w:ascii="Courier New" w:eastAsia="Courier New" w:hAnsi="Courier New" w:cs="Courier New"/>
      <w:b/>
      <w:bCs/>
      <w:i/>
      <w:iCs/>
      <w:smallCaps w:val="0"/>
      <w:sz w:val="32"/>
      <w:szCs w:val="32"/>
    </w:rPr>
  </w:style>
  <w:style w:type="character" w:customStyle="1" w:styleId="CharStyle50">
    <w:name w:val="CharStyle50"/>
    <w:basedOn w:val="a0"/>
    <w:rPr>
      <w:rFonts w:ascii="Arial Narrow" w:eastAsia="Arial Narrow" w:hAnsi="Arial Narrow" w:cs="Arial Narrow"/>
      <w:b/>
      <w:bCs/>
      <w:i/>
      <w:iCs/>
      <w:smallCaps w:val="0"/>
      <w:sz w:val="32"/>
      <w:szCs w:val="32"/>
    </w:rPr>
  </w:style>
  <w:style w:type="character" w:customStyle="1" w:styleId="CharStyle54">
    <w:name w:val="CharStyle54"/>
    <w:basedOn w:val="a0"/>
    <w:rPr>
      <w:rFonts w:ascii="Times New Roman" w:eastAsia="Times New Roman" w:hAnsi="Times New Roman" w:cs="Times New Roman"/>
      <w:b/>
      <w:bCs/>
      <w:i w:val="0"/>
      <w:iCs w:val="0"/>
      <w:smallCaps w:val="0"/>
      <w:sz w:val="24"/>
      <w:szCs w:val="24"/>
    </w:rPr>
  </w:style>
  <w:style w:type="paragraph" w:styleId="a3">
    <w:name w:val="footer"/>
    <w:basedOn w:val="a"/>
    <w:link w:val="a4"/>
    <w:uiPriority w:val="99"/>
    <w:unhideWhenUsed/>
    <w:rsid w:val="00043083"/>
    <w:pPr>
      <w:tabs>
        <w:tab w:val="center" w:pos="4677"/>
        <w:tab w:val="right" w:pos="9355"/>
      </w:tabs>
      <w:spacing w:after="0" w:line="240" w:lineRule="auto"/>
    </w:pPr>
  </w:style>
  <w:style w:type="character" w:customStyle="1" w:styleId="a4">
    <w:name w:val="Нижний колонтитул Знак"/>
    <w:basedOn w:val="a0"/>
    <w:link w:val="a3"/>
    <w:uiPriority w:val="99"/>
    <w:rsid w:val="00043083"/>
  </w:style>
  <w:style w:type="paragraph" w:customStyle="1" w:styleId="ConsPlusNormal">
    <w:name w:val="ConsPlusNormal"/>
    <w:rsid w:val="008244E7"/>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5">
    <w:name w:val="header"/>
    <w:basedOn w:val="a"/>
    <w:link w:val="a6"/>
    <w:uiPriority w:val="99"/>
    <w:unhideWhenUsed/>
    <w:rsid w:val="00F30A7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30A77"/>
  </w:style>
  <w:style w:type="paragraph" w:styleId="a7">
    <w:name w:val="Balloon Text"/>
    <w:basedOn w:val="a"/>
    <w:link w:val="a8"/>
    <w:uiPriority w:val="99"/>
    <w:semiHidden/>
    <w:unhideWhenUsed/>
    <w:rsid w:val="009C05AA"/>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C05AA"/>
    <w:rPr>
      <w:rFonts w:ascii="Tahoma" w:hAnsi="Tahoma" w:cs="Tahoma"/>
      <w:sz w:val="16"/>
      <w:szCs w:val="16"/>
    </w:rPr>
  </w:style>
  <w:style w:type="paragraph" w:styleId="a9">
    <w:name w:val="List Paragraph"/>
    <w:basedOn w:val="a"/>
    <w:uiPriority w:val="34"/>
    <w:qFormat/>
    <w:rsid w:val="005F29B2"/>
    <w:pPr>
      <w:ind w:left="720"/>
      <w:contextualSpacing/>
    </w:pPr>
  </w:style>
  <w:style w:type="paragraph" w:customStyle="1" w:styleId="Default">
    <w:name w:val="Default"/>
    <w:rsid w:val="00483550"/>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7A0A47-E6FA-4F53-A3DD-9E1A212E8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3894</Words>
  <Characters>22196</Characters>
  <Application>Microsoft Office Word</Application>
  <DocSecurity>0</DocSecurity>
  <Lines>184</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УФНС РФ (6700)</Company>
  <LinksUpToDate>false</LinksUpToDate>
  <CharactersWithSpaces>26038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Жукова Марина Александровна</dc:creator>
  <cp:lastModifiedBy>Жукова Марина Александровна</cp:lastModifiedBy>
  <cp:revision>2</cp:revision>
  <cp:lastPrinted>2018-05-31T10:06:00Z</cp:lastPrinted>
  <dcterms:created xsi:type="dcterms:W3CDTF">2018-07-06T13:42:00Z</dcterms:created>
  <dcterms:modified xsi:type="dcterms:W3CDTF">2018-07-06T13:42:00Z</dcterms:modified>
</cp:coreProperties>
</file>